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45E3" w14:textId="04C4ECA1" w:rsidR="002D44F0" w:rsidRPr="00FB7BC7" w:rsidRDefault="00D52D4B" w:rsidP="00FB7BC7">
      <w:pPr>
        <w:jc w:val="center"/>
        <w:outlineLvl w:val="0"/>
        <w:rPr>
          <w:b/>
          <w:bCs/>
        </w:rPr>
      </w:pPr>
      <w:r w:rsidRPr="00FB7BC7">
        <w:rPr>
          <w:b/>
          <w:bCs/>
        </w:rPr>
        <w:t>Kelsey H. Jensen</w:t>
      </w:r>
    </w:p>
    <w:p w14:paraId="1AF005EF" w14:textId="77777777" w:rsidR="002D44F0" w:rsidRDefault="00DB27A6" w:rsidP="00EA5EF8">
      <w:pPr>
        <w:jc w:val="center"/>
        <w:outlineLvl w:val="0"/>
      </w:pPr>
      <w:r>
        <w:t>Cornell University</w:t>
      </w:r>
    </w:p>
    <w:p w14:paraId="05206DF5" w14:textId="29747A40" w:rsidR="002D44F0" w:rsidRDefault="00DB27A6" w:rsidP="00D52D4B">
      <w:pPr>
        <w:jc w:val="center"/>
      </w:pPr>
      <w:r>
        <w:t>Corson Hall, Tower Rd</w:t>
      </w:r>
    </w:p>
    <w:p w14:paraId="4826F219" w14:textId="77777777" w:rsidR="00DB27A6" w:rsidRDefault="00DB27A6" w:rsidP="00D52D4B">
      <w:pPr>
        <w:jc w:val="center"/>
      </w:pPr>
      <w:r>
        <w:t>Ithaca, NY 14853</w:t>
      </w:r>
    </w:p>
    <w:p w14:paraId="1922755D" w14:textId="77777777" w:rsidR="00D52D4B" w:rsidRDefault="00DB27A6" w:rsidP="00D52D4B">
      <w:pPr>
        <w:jc w:val="center"/>
      </w:pPr>
      <w:r>
        <w:t xml:space="preserve"> </w:t>
      </w:r>
      <w:r w:rsidR="002D44F0">
        <w:t>(</w:t>
      </w:r>
      <w:r w:rsidR="00D52D4B">
        <w:t>802) 735-3660</w:t>
      </w:r>
    </w:p>
    <w:p w14:paraId="59FD20D0" w14:textId="694863E6" w:rsidR="002D44F0" w:rsidRDefault="00FB7BC7" w:rsidP="00D52D4B">
      <w:pPr>
        <w:jc w:val="center"/>
      </w:pPr>
      <w:r w:rsidRPr="00FB7BC7">
        <w:t>khj22@cornell.edu</w:t>
      </w:r>
    </w:p>
    <w:p w14:paraId="0FAEE926" w14:textId="272F7DC2" w:rsidR="00FB7BC7" w:rsidRPr="00FB7BC7" w:rsidRDefault="00FB7BC7" w:rsidP="00D52D4B">
      <w:pPr>
        <w:jc w:val="center"/>
        <w:rPr>
          <w:color w:val="BFBFBF" w:themeColor="background1" w:themeShade="BF"/>
        </w:rPr>
      </w:pPr>
      <w:hyperlink r:id="rId8" w:history="1">
        <w:r w:rsidRPr="00FB7BC7">
          <w:rPr>
            <w:rStyle w:val="Hyperlink"/>
            <w:color w:val="BFBFBF" w:themeColor="background1" w:themeShade="BF"/>
          </w:rPr>
          <w:t>kelseyhjensen.com</w:t>
        </w:r>
      </w:hyperlink>
    </w:p>
    <w:p w14:paraId="5EE0B5F6" w14:textId="402457F0" w:rsidR="00925F1D" w:rsidRDefault="00925F1D" w:rsidP="00925F1D">
      <w:r>
        <w:t>________________________________________________________________________________________________</w:t>
      </w:r>
      <w:r w:rsidR="00CF1A04">
        <w:t>_________</w:t>
      </w:r>
    </w:p>
    <w:p w14:paraId="6DB17582" w14:textId="77777777" w:rsidR="00925F1D" w:rsidRDefault="00925F1D" w:rsidP="00925F1D"/>
    <w:p w14:paraId="4BF5DF95" w14:textId="1874532E" w:rsidR="002D44F0" w:rsidRPr="00FB7BC7" w:rsidRDefault="002D44F0" w:rsidP="00E416E7">
      <w:pPr>
        <w:spacing w:line="360" w:lineRule="auto"/>
        <w:outlineLvl w:val="0"/>
        <w:rPr>
          <w:b/>
          <w:bCs/>
          <w:sz w:val="22"/>
          <w:u w:val="single"/>
        </w:rPr>
      </w:pPr>
      <w:r w:rsidRPr="00FB7BC7">
        <w:rPr>
          <w:b/>
          <w:bCs/>
          <w:sz w:val="28"/>
          <w:u w:val="single"/>
        </w:rPr>
        <w:t>E</w:t>
      </w:r>
      <w:r w:rsidRPr="00FB7BC7">
        <w:rPr>
          <w:b/>
          <w:bCs/>
          <w:sz w:val="22"/>
          <w:u w:val="single"/>
        </w:rPr>
        <w:t>DUCATION</w:t>
      </w:r>
      <w:r w:rsidR="00CB5E3D" w:rsidRPr="00FB7BC7">
        <w:rPr>
          <w:b/>
          <w:bCs/>
          <w:sz w:val="22"/>
          <w:u w:val="single"/>
        </w:rPr>
        <w:t xml:space="preserve"> &amp; </w:t>
      </w:r>
      <w:r w:rsidR="00CB5E3D" w:rsidRPr="00FB7BC7">
        <w:rPr>
          <w:b/>
          <w:bCs/>
          <w:sz w:val="28"/>
          <w:szCs w:val="28"/>
          <w:u w:val="single"/>
        </w:rPr>
        <w:t>E</w:t>
      </w:r>
      <w:r w:rsidR="00CB5E3D" w:rsidRPr="00FB7BC7">
        <w:rPr>
          <w:b/>
          <w:bCs/>
          <w:sz w:val="22"/>
          <w:u w:val="single"/>
        </w:rPr>
        <w:t>MPLOYMENT</w:t>
      </w:r>
    </w:p>
    <w:tbl>
      <w:tblPr>
        <w:tblStyle w:val="TableGrid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7614"/>
      </w:tblGrid>
      <w:tr w:rsidR="00CF1A04" w14:paraId="0CBE0E19" w14:textId="77777777" w:rsidTr="00CB5E3D">
        <w:trPr>
          <w:trHeight w:val="648"/>
        </w:trPr>
        <w:tc>
          <w:tcPr>
            <w:tcW w:w="1994" w:type="dxa"/>
          </w:tcPr>
          <w:p w14:paraId="6591258E" w14:textId="3CBB4E40" w:rsidR="00C97A50" w:rsidRDefault="00C97A50" w:rsidP="00C97A50">
            <w:pPr>
              <w:rPr>
                <w:sz w:val="28"/>
                <w:u w:val="single"/>
              </w:rPr>
            </w:pPr>
            <w:r>
              <w:t>2016-Present</w:t>
            </w:r>
          </w:p>
        </w:tc>
        <w:tc>
          <w:tcPr>
            <w:tcW w:w="7614" w:type="dxa"/>
          </w:tcPr>
          <w:p w14:paraId="0C5AA6CF" w14:textId="41A7D750" w:rsidR="00C97A50" w:rsidRPr="00CB5E3D" w:rsidRDefault="00B9093A" w:rsidP="00C97A50">
            <w:r>
              <w:t>PhD Candidate</w:t>
            </w:r>
            <w:r w:rsidR="00C97A50">
              <w:t>, Cornell University, Department of Ecology and Evolutionary Biology. (Advisor: Dr. Jed Sparks)</w:t>
            </w:r>
          </w:p>
        </w:tc>
      </w:tr>
      <w:tr w:rsidR="00CB5E3D" w14:paraId="094F5C52" w14:textId="77777777" w:rsidTr="00CB5E3D">
        <w:trPr>
          <w:trHeight w:val="450"/>
        </w:trPr>
        <w:tc>
          <w:tcPr>
            <w:tcW w:w="1994" w:type="dxa"/>
          </w:tcPr>
          <w:p w14:paraId="265E58D5" w14:textId="1CAAC903" w:rsidR="00CB5E3D" w:rsidRDefault="00CB5E3D" w:rsidP="00C97A50">
            <w:r>
              <w:t>2015-2016</w:t>
            </w:r>
          </w:p>
        </w:tc>
        <w:tc>
          <w:tcPr>
            <w:tcW w:w="7614" w:type="dxa"/>
          </w:tcPr>
          <w:p w14:paraId="0C8299B5" w14:textId="7D93F508" w:rsidR="00CB5E3D" w:rsidRDefault="00CB5E3D" w:rsidP="00C97A50">
            <w:r>
              <w:t xml:space="preserve">Lab technician, Cornell Stable Isotope Lab, Cornell University </w:t>
            </w:r>
          </w:p>
        </w:tc>
      </w:tr>
      <w:tr w:rsidR="00C97A50" w14:paraId="06B06705" w14:textId="77777777" w:rsidTr="00CF1A04">
        <w:trPr>
          <w:trHeight w:val="1063"/>
        </w:trPr>
        <w:tc>
          <w:tcPr>
            <w:tcW w:w="1994" w:type="dxa"/>
          </w:tcPr>
          <w:p w14:paraId="32D59399" w14:textId="386CDC58" w:rsidR="00C97A50" w:rsidRDefault="00C97A50" w:rsidP="00C97A50">
            <w:r>
              <w:t>2010-2014</w:t>
            </w:r>
          </w:p>
        </w:tc>
        <w:tc>
          <w:tcPr>
            <w:tcW w:w="7614" w:type="dxa"/>
          </w:tcPr>
          <w:p w14:paraId="468C128C" w14:textId="37C9FEC2" w:rsidR="00C97A50" w:rsidRDefault="00C97A50" w:rsidP="00C97A50">
            <w:r>
              <w:t xml:space="preserve">B.A Colgate University, Hamilton, NY.  </w:t>
            </w:r>
            <w:r w:rsidRPr="00C97A50">
              <w:rPr>
                <w:i/>
              </w:rPr>
              <w:t>Magna Cum Laude</w:t>
            </w:r>
            <w:r>
              <w:t xml:space="preserve">. Chemistry w/honors (Advisor: Dr. Anthony </w:t>
            </w:r>
            <w:proofErr w:type="spellStart"/>
            <w:r>
              <w:t>Chianese</w:t>
            </w:r>
            <w:proofErr w:type="spellEnd"/>
            <w:r>
              <w:t xml:space="preserve">) and Environmental Studies </w:t>
            </w:r>
            <w:r w:rsidR="00CF1A04">
              <w:t>(Ad</w:t>
            </w:r>
            <w:r>
              <w:t>v</w:t>
            </w:r>
            <w:r w:rsidR="00CF1A04">
              <w:t>i</w:t>
            </w:r>
            <w:r>
              <w:t xml:space="preserve">sor: Dr. Catherine </w:t>
            </w:r>
            <w:proofErr w:type="spellStart"/>
            <w:r>
              <w:t>Cardel</w:t>
            </w:r>
            <w:r w:rsidR="00C77BFB">
              <w:rPr>
                <w:rFonts w:ascii="Cambria" w:hAnsi="Cambria"/>
              </w:rPr>
              <w:t>ú</w:t>
            </w:r>
            <w:r>
              <w:t>s</w:t>
            </w:r>
            <w:proofErr w:type="spellEnd"/>
            <w:r>
              <w:t xml:space="preserve">) </w:t>
            </w:r>
          </w:p>
        </w:tc>
      </w:tr>
    </w:tbl>
    <w:p w14:paraId="328F2B93" w14:textId="08670FD8" w:rsidR="002D44F0" w:rsidRDefault="002D44F0" w:rsidP="00CB5E3D"/>
    <w:p w14:paraId="60EDD54E" w14:textId="77777777" w:rsidR="00C97A50" w:rsidRPr="00FB7BC7" w:rsidRDefault="00C97A50" w:rsidP="00EA5EF8">
      <w:pPr>
        <w:spacing w:after="120"/>
        <w:outlineLvl w:val="0"/>
        <w:rPr>
          <w:b/>
          <w:bCs/>
          <w:sz w:val="28"/>
          <w:u w:val="single"/>
        </w:rPr>
      </w:pPr>
      <w:r w:rsidRPr="00FB7BC7">
        <w:rPr>
          <w:b/>
          <w:bCs/>
          <w:sz w:val="28"/>
          <w:u w:val="single"/>
        </w:rPr>
        <w:t>P</w:t>
      </w:r>
      <w:r w:rsidRPr="00FB7BC7">
        <w:rPr>
          <w:b/>
          <w:bCs/>
          <w:sz w:val="22"/>
          <w:szCs w:val="22"/>
          <w:u w:val="single"/>
        </w:rPr>
        <w:t>UBLICATIONS</w:t>
      </w:r>
      <w:r w:rsidRPr="00FB7BC7">
        <w:rPr>
          <w:b/>
          <w:bCs/>
          <w:sz w:val="28"/>
          <w:u w:val="single"/>
        </w:rPr>
        <w:t xml:space="preserve"> </w:t>
      </w:r>
    </w:p>
    <w:tbl>
      <w:tblPr>
        <w:tblStyle w:val="TableGrid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7715"/>
      </w:tblGrid>
      <w:tr w:rsidR="00FE00CB" w14:paraId="49169CE6" w14:textId="77777777" w:rsidTr="00CF1A04">
        <w:trPr>
          <w:trHeight w:val="932"/>
        </w:trPr>
        <w:tc>
          <w:tcPr>
            <w:tcW w:w="1892" w:type="dxa"/>
          </w:tcPr>
          <w:p w14:paraId="31542221" w14:textId="0EBFADF0" w:rsidR="00FE00CB" w:rsidRDefault="00FE00CB" w:rsidP="001720EA">
            <w:pPr>
              <w:spacing w:after="120"/>
            </w:pPr>
            <w:r>
              <w:t>20</w:t>
            </w:r>
            <w:r w:rsidR="00CB5E3D">
              <w:t>20</w:t>
            </w:r>
          </w:p>
        </w:tc>
        <w:tc>
          <w:tcPr>
            <w:tcW w:w="7715" w:type="dxa"/>
          </w:tcPr>
          <w:p w14:paraId="03AE198B" w14:textId="4BACE765" w:rsidR="00FE00CB" w:rsidRDefault="007F5D1D" w:rsidP="001720EA">
            <w:pPr>
              <w:spacing w:after="120"/>
            </w:pPr>
            <w:proofErr w:type="spellStart"/>
            <w:r w:rsidRPr="007F5D1D">
              <w:t>Cardelús</w:t>
            </w:r>
            <w:proofErr w:type="spellEnd"/>
            <w:r w:rsidRPr="007F5D1D">
              <w:t xml:space="preserve">, C.L., </w:t>
            </w:r>
            <w:proofErr w:type="spellStart"/>
            <w:r w:rsidRPr="007F5D1D">
              <w:t>Mekonnen</w:t>
            </w:r>
            <w:proofErr w:type="spellEnd"/>
            <w:r w:rsidRPr="007F5D1D">
              <w:t xml:space="preserve">, A.B., </w:t>
            </w:r>
            <w:r w:rsidRPr="007F5D1D">
              <w:rPr>
                <w:b/>
                <w:bCs/>
              </w:rPr>
              <w:t>Jensen, K.H.</w:t>
            </w:r>
            <w:r w:rsidRPr="007F5D1D">
              <w:t> </w:t>
            </w:r>
            <w:r w:rsidRPr="007F5D1D">
              <w:rPr>
                <w:i/>
                <w:iCs/>
              </w:rPr>
              <w:t>et al.</w:t>
            </w:r>
            <w:r w:rsidRPr="007F5D1D">
              <w:t> Edge effects and human disturbance influence soil physical and chemical properties in Sacred Church Forests in Ethiopia. </w:t>
            </w:r>
            <w:r w:rsidRPr="007F5D1D">
              <w:rPr>
                <w:i/>
                <w:iCs/>
              </w:rPr>
              <w:t>Plant Soil</w:t>
            </w:r>
            <w:r w:rsidRPr="007F5D1D">
              <w:t> </w:t>
            </w:r>
            <w:r w:rsidRPr="007F5D1D">
              <w:rPr>
                <w:b/>
                <w:bCs/>
              </w:rPr>
              <w:t>453, </w:t>
            </w:r>
            <w:r w:rsidRPr="007F5D1D">
              <w:t xml:space="preserve">329–342 (2020). </w:t>
            </w:r>
          </w:p>
        </w:tc>
      </w:tr>
      <w:tr w:rsidR="005C72DC" w14:paraId="34AD14D0" w14:textId="77777777" w:rsidTr="00CF1A04">
        <w:trPr>
          <w:trHeight w:val="932"/>
        </w:trPr>
        <w:tc>
          <w:tcPr>
            <w:tcW w:w="1892" w:type="dxa"/>
          </w:tcPr>
          <w:p w14:paraId="5CA5C9EA" w14:textId="60A6DD26" w:rsidR="005C72DC" w:rsidRDefault="005C72DC" w:rsidP="001720EA">
            <w:pPr>
              <w:spacing w:after="120"/>
            </w:pPr>
            <w:r>
              <w:t>2020</w:t>
            </w:r>
          </w:p>
        </w:tc>
        <w:tc>
          <w:tcPr>
            <w:tcW w:w="7715" w:type="dxa"/>
          </w:tcPr>
          <w:p w14:paraId="327AAD62" w14:textId="77777777" w:rsidR="007F5D1D" w:rsidRDefault="007F5D1D" w:rsidP="007F5D1D">
            <w:pPr>
              <w:rPr>
                <w:rFonts w:ascii="Times New Roman" w:hAnsi="Times New Roman" w:cs="Times New Roman"/>
                <w:bCs/>
              </w:rPr>
            </w:pPr>
            <w:r w:rsidRPr="007F5D1D">
              <w:rPr>
                <w:rFonts w:ascii="Times New Roman" w:hAnsi="Times New Roman" w:cs="Times New Roman"/>
                <w:bCs/>
              </w:rPr>
              <w:t xml:space="preserve">Genova LA, Johnson BB, Castelli FR, </w:t>
            </w:r>
            <w:proofErr w:type="spellStart"/>
            <w:r w:rsidRPr="007F5D1D">
              <w:rPr>
                <w:rFonts w:ascii="Times New Roman" w:hAnsi="Times New Roman" w:cs="Times New Roman"/>
                <w:bCs/>
              </w:rPr>
              <w:t>Arcila</w:t>
            </w:r>
            <w:proofErr w:type="spellEnd"/>
            <w:r w:rsidRPr="007F5D1D">
              <w:rPr>
                <w:rFonts w:ascii="Times New Roman" w:hAnsi="Times New Roman" w:cs="Times New Roman"/>
                <w:bCs/>
              </w:rPr>
              <w:t xml:space="preserve"> Hernández LM, Chang van </w:t>
            </w:r>
            <w:proofErr w:type="spellStart"/>
            <w:r w:rsidRPr="007F5D1D">
              <w:rPr>
                <w:rFonts w:ascii="Times New Roman" w:hAnsi="Times New Roman" w:cs="Times New Roman"/>
                <w:bCs/>
              </w:rPr>
              <w:t>Oordt</w:t>
            </w:r>
            <w:proofErr w:type="spellEnd"/>
            <w:r w:rsidRPr="007F5D1D">
              <w:rPr>
                <w:rFonts w:ascii="Times New Roman" w:hAnsi="Times New Roman" w:cs="Times New Roman"/>
                <w:bCs/>
              </w:rPr>
              <w:t xml:space="preserve"> DA, Demery A-J, Fletcher NK, Goud EM, Holmes KD, </w:t>
            </w:r>
            <w:proofErr w:type="spellStart"/>
            <w:r w:rsidRPr="007F5D1D">
              <w:rPr>
                <w:rFonts w:ascii="Times New Roman" w:hAnsi="Times New Roman" w:cs="Times New Roman"/>
                <w:bCs/>
              </w:rPr>
              <w:t>Houtz</w:t>
            </w:r>
            <w:proofErr w:type="spellEnd"/>
            <w:r w:rsidRPr="007F5D1D">
              <w:rPr>
                <w:rFonts w:ascii="Times New Roman" w:hAnsi="Times New Roman" w:cs="Times New Roman"/>
                <w:bCs/>
              </w:rPr>
              <w:t xml:space="preserve"> JL, Howard MM, Hughes JJ, </w:t>
            </w:r>
            <w:r w:rsidRPr="007F5D1D">
              <w:rPr>
                <w:rFonts w:ascii="Times New Roman" w:hAnsi="Times New Roman" w:cs="Times New Roman"/>
                <w:b/>
              </w:rPr>
              <w:t>Jensen KH</w:t>
            </w:r>
            <w:r w:rsidRPr="007F5D1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F5D1D">
              <w:rPr>
                <w:rFonts w:ascii="Times New Roman" w:hAnsi="Times New Roman" w:cs="Times New Roman"/>
                <w:bCs/>
              </w:rPr>
              <w:t>Kunerth</w:t>
            </w:r>
            <w:proofErr w:type="spellEnd"/>
            <w:r w:rsidRPr="007F5D1D">
              <w:rPr>
                <w:rFonts w:ascii="Times New Roman" w:hAnsi="Times New Roman" w:cs="Times New Roman"/>
                <w:bCs/>
              </w:rPr>
              <w:t xml:space="preserve"> HD, Law EP, Lombardi E, </w:t>
            </w:r>
            <w:proofErr w:type="spellStart"/>
            <w:r w:rsidRPr="007F5D1D">
              <w:rPr>
                <w:rFonts w:ascii="Times New Roman" w:hAnsi="Times New Roman" w:cs="Times New Roman"/>
                <w:bCs/>
              </w:rPr>
              <w:t>Mazo</w:t>
            </w:r>
            <w:proofErr w:type="spellEnd"/>
            <w:r w:rsidRPr="007F5D1D">
              <w:rPr>
                <w:rFonts w:ascii="Times New Roman" w:hAnsi="Times New Roman" w:cs="Times New Roman"/>
                <w:bCs/>
              </w:rPr>
              <w:t xml:space="preserve">-Vargas A, McDonald CA, </w:t>
            </w:r>
            <w:proofErr w:type="spellStart"/>
            <w:r w:rsidRPr="007F5D1D">
              <w:rPr>
                <w:rFonts w:ascii="Times New Roman" w:hAnsi="Times New Roman" w:cs="Times New Roman"/>
                <w:bCs/>
              </w:rPr>
              <w:t>Mittan</w:t>
            </w:r>
            <w:proofErr w:type="spellEnd"/>
            <w:r w:rsidRPr="007F5D1D">
              <w:rPr>
                <w:rFonts w:ascii="Times New Roman" w:hAnsi="Times New Roman" w:cs="Times New Roman"/>
                <w:bCs/>
              </w:rPr>
              <w:t xml:space="preserve"> CS, Ryan TA, Tracy AM, </w:t>
            </w:r>
            <w:proofErr w:type="spellStart"/>
            <w:r w:rsidRPr="007F5D1D">
              <w:rPr>
                <w:rFonts w:ascii="Times New Roman" w:hAnsi="Times New Roman" w:cs="Times New Roman"/>
                <w:bCs/>
              </w:rPr>
              <w:t>Uehling</w:t>
            </w:r>
            <w:proofErr w:type="spellEnd"/>
            <w:r w:rsidRPr="007F5D1D">
              <w:rPr>
                <w:rFonts w:ascii="Times New Roman" w:hAnsi="Times New Roman" w:cs="Times New Roman"/>
                <w:bCs/>
              </w:rPr>
              <w:t xml:space="preserve"> JJ, Weiss AK, Smith MK. 2020. What is speciation, how does it occur, and why is it important for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F5D1D">
              <w:rPr>
                <w:rFonts w:ascii="Times New Roman" w:hAnsi="Times New Roman" w:cs="Times New Roman"/>
                <w:bCs/>
              </w:rPr>
              <w:t>conservation? </w:t>
            </w:r>
            <w:proofErr w:type="spellStart"/>
            <w:r w:rsidRPr="007F5D1D">
              <w:rPr>
                <w:rFonts w:ascii="Times New Roman" w:hAnsi="Times New Roman" w:cs="Times New Roman"/>
                <w:bCs/>
                <w:i/>
                <w:iCs/>
              </w:rPr>
              <w:t>CourseSource</w:t>
            </w:r>
            <w:proofErr w:type="spellEnd"/>
            <w:r w:rsidRPr="007F5D1D">
              <w:rPr>
                <w:rFonts w:ascii="Times New Roman" w:hAnsi="Times New Roman" w:cs="Times New Roman"/>
                <w:bCs/>
              </w:rPr>
              <w:t>.</w:t>
            </w:r>
          </w:p>
          <w:p w14:paraId="5F3FFBD5" w14:textId="0C13FB16" w:rsidR="005C72DC" w:rsidRPr="007F5D1D" w:rsidRDefault="00E4093F" w:rsidP="001720EA">
            <w:pPr>
              <w:spacing w:after="120"/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EF2557">
                <w:rPr>
                  <w:rStyle w:val="Hyperlink"/>
                  <w:rFonts w:ascii="Times New Roman" w:hAnsi="Times New Roman" w:cs="Times New Roman"/>
                  <w:bCs/>
                </w:rPr>
                <w:t>https://doi.org/10.24918/cs.2020.28</w:t>
              </w:r>
            </w:hyperlink>
            <w:r w:rsidR="007F5D1D" w:rsidRPr="007F5D1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F1A04" w14:paraId="200962E5" w14:textId="77777777" w:rsidTr="00CF1A04">
        <w:trPr>
          <w:trHeight w:val="932"/>
        </w:trPr>
        <w:tc>
          <w:tcPr>
            <w:tcW w:w="1892" w:type="dxa"/>
          </w:tcPr>
          <w:p w14:paraId="1F1CEC14" w14:textId="77777777" w:rsidR="00C97A50" w:rsidRDefault="00C97A50" w:rsidP="001720EA">
            <w:pPr>
              <w:spacing w:after="120"/>
              <w:rPr>
                <w:sz w:val="22"/>
              </w:rPr>
            </w:pPr>
            <w:r>
              <w:t>2016</w:t>
            </w:r>
          </w:p>
        </w:tc>
        <w:tc>
          <w:tcPr>
            <w:tcW w:w="7715" w:type="dxa"/>
          </w:tcPr>
          <w:p w14:paraId="33996D78" w14:textId="02684A4E" w:rsidR="00C97A50" w:rsidRDefault="00C97A50" w:rsidP="001720EA">
            <w:pPr>
              <w:spacing w:after="120"/>
              <w:rPr>
                <w:sz w:val="22"/>
              </w:rPr>
            </w:pPr>
            <w:r>
              <w:t>Kim, D.; Le, L.;</w:t>
            </w:r>
            <w:r w:rsidRPr="00164E92">
              <w:t xml:space="preserve"> </w:t>
            </w:r>
            <w:proofErr w:type="spellStart"/>
            <w:r w:rsidRPr="00164E92">
              <w:t>Drance</w:t>
            </w:r>
            <w:proofErr w:type="spellEnd"/>
            <w:r w:rsidRPr="00164E92">
              <w:t xml:space="preserve">, M. J.; </w:t>
            </w:r>
            <w:r w:rsidRPr="00CF1A04">
              <w:rPr>
                <w:b/>
              </w:rPr>
              <w:t>Jensen, K. H.</w:t>
            </w:r>
            <w:r w:rsidRPr="00164E92">
              <w:t>;</w:t>
            </w:r>
            <w:r>
              <w:t xml:space="preserve"> Knapp, S. M.; </w:t>
            </w:r>
            <w:proofErr w:type="spellStart"/>
            <w:r>
              <w:t>Chianese</w:t>
            </w:r>
            <w:proofErr w:type="spellEnd"/>
            <w:r>
              <w:t xml:space="preserve">, A. R. “Ester Hydrogenation Catalyzed by CNN-Pincer Complexes of Ruthenium” </w:t>
            </w:r>
            <w:r>
              <w:rPr>
                <w:i/>
              </w:rPr>
              <w:t>Organometallics</w:t>
            </w:r>
            <w:r w:rsidRPr="00BA085C">
              <w:rPr>
                <w:i/>
              </w:rPr>
              <w:t xml:space="preserve">, </w:t>
            </w:r>
            <w:r w:rsidRPr="00BA085C">
              <w:rPr>
                <w:bCs/>
              </w:rPr>
              <w:t>2016</w:t>
            </w:r>
            <w:r w:rsidRPr="00BA085C">
              <w:t>, </w:t>
            </w:r>
            <w:r w:rsidRPr="00BA085C">
              <w:rPr>
                <w:iCs/>
              </w:rPr>
              <w:t>35</w:t>
            </w:r>
            <w:r w:rsidRPr="00BA085C">
              <w:t>, pp 982-989</w:t>
            </w:r>
            <w:r w:rsidRPr="00BA085C">
              <w:rPr>
                <w:i/>
              </w:rPr>
              <w:t>.</w:t>
            </w:r>
          </w:p>
        </w:tc>
      </w:tr>
      <w:tr w:rsidR="00CF1A04" w14:paraId="0414917F" w14:textId="77777777" w:rsidTr="00CB5E3D">
        <w:trPr>
          <w:trHeight w:val="1224"/>
        </w:trPr>
        <w:tc>
          <w:tcPr>
            <w:tcW w:w="1892" w:type="dxa"/>
          </w:tcPr>
          <w:p w14:paraId="2323BDEA" w14:textId="77777777" w:rsidR="00C97A50" w:rsidRDefault="00C97A50" w:rsidP="001720EA">
            <w:pPr>
              <w:spacing w:after="120"/>
              <w:rPr>
                <w:sz w:val="22"/>
              </w:rPr>
            </w:pPr>
            <w:r>
              <w:t>2014</w:t>
            </w:r>
          </w:p>
        </w:tc>
        <w:tc>
          <w:tcPr>
            <w:tcW w:w="7715" w:type="dxa"/>
          </w:tcPr>
          <w:p w14:paraId="1237DC8C" w14:textId="74D78132" w:rsidR="00C97A50" w:rsidRPr="00CB5E3D" w:rsidRDefault="00C97A50" w:rsidP="001720EA">
            <w:pPr>
              <w:spacing w:after="120"/>
            </w:pPr>
            <w:proofErr w:type="spellStart"/>
            <w:r>
              <w:t>Chianese</w:t>
            </w:r>
            <w:proofErr w:type="spellEnd"/>
            <w:r>
              <w:t>, A. R.*;</w:t>
            </w:r>
            <w:r w:rsidRPr="00164E92">
              <w:t xml:space="preserve"> </w:t>
            </w:r>
            <w:proofErr w:type="spellStart"/>
            <w:r w:rsidRPr="00164E92">
              <w:t>Drance</w:t>
            </w:r>
            <w:proofErr w:type="spellEnd"/>
            <w:r w:rsidRPr="00164E92">
              <w:t xml:space="preserve">, M. J.; </w:t>
            </w:r>
            <w:r w:rsidRPr="00CF1A04">
              <w:rPr>
                <w:b/>
              </w:rPr>
              <w:t>Jensen, K. H.</w:t>
            </w:r>
            <w:r w:rsidRPr="00164E92">
              <w:t xml:space="preserve">; </w:t>
            </w:r>
            <w:proofErr w:type="spellStart"/>
            <w:r w:rsidRPr="00164E92">
              <w:t>McCollom</w:t>
            </w:r>
            <w:proofErr w:type="spellEnd"/>
            <w:r w:rsidRPr="00164E92">
              <w:t xml:space="preserve">, S. P.; </w:t>
            </w:r>
            <w:proofErr w:type="spellStart"/>
            <w:r w:rsidRPr="00164E92">
              <w:t>Yusufova</w:t>
            </w:r>
            <w:proofErr w:type="spellEnd"/>
            <w:r w:rsidRPr="00164E92">
              <w:t xml:space="preserve">, N.; </w:t>
            </w:r>
            <w:proofErr w:type="spellStart"/>
            <w:r w:rsidRPr="00164E92">
              <w:t>Shaner</w:t>
            </w:r>
            <w:proofErr w:type="spellEnd"/>
            <w:r w:rsidRPr="00164E92">
              <w:t>, S. E.;</w:t>
            </w:r>
            <w:r>
              <w:t xml:space="preserve"> </w:t>
            </w:r>
            <w:proofErr w:type="spellStart"/>
            <w:r>
              <w:t>Shopov</w:t>
            </w:r>
            <w:proofErr w:type="spellEnd"/>
            <w:r>
              <w:t xml:space="preserve">, D. Y.; </w:t>
            </w:r>
            <w:proofErr w:type="spellStart"/>
            <w:r>
              <w:t>Tendler</w:t>
            </w:r>
            <w:proofErr w:type="spellEnd"/>
            <w:r>
              <w:t xml:space="preserve">, J. A. </w:t>
            </w:r>
            <w:proofErr w:type="spellStart"/>
            <w:r w:rsidRPr="00164E92">
              <w:t>Acceptorless</w:t>
            </w:r>
            <w:proofErr w:type="spellEnd"/>
            <w:r w:rsidRPr="00164E92">
              <w:t xml:space="preserve"> Alkane Dehydrogenation Catalyzed b</w:t>
            </w:r>
            <w:r>
              <w:t>y Iridium CCC-Pincer Complexes.</w:t>
            </w:r>
            <w:r w:rsidRPr="00164E92">
              <w:t xml:space="preserve"> </w:t>
            </w:r>
            <w:r w:rsidRPr="00525224">
              <w:rPr>
                <w:i/>
              </w:rPr>
              <w:t>Organometallics</w:t>
            </w:r>
            <w:r w:rsidRPr="00164E92">
              <w:t>, </w:t>
            </w:r>
            <w:r w:rsidRPr="0064725C">
              <w:rPr>
                <w:bCs/>
              </w:rPr>
              <w:t>2014</w:t>
            </w:r>
            <w:r w:rsidRPr="00164E92">
              <w:t xml:space="preserve">, 33, 457-464. </w:t>
            </w:r>
          </w:p>
        </w:tc>
      </w:tr>
    </w:tbl>
    <w:p w14:paraId="56117EA6" w14:textId="73AA6C5C" w:rsidR="00E416E7" w:rsidRDefault="00E416E7" w:rsidP="00C97A50">
      <w:pPr>
        <w:spacing w:after="120"/>
        <w:rPr>
          <w:sz w:val="28"/>
          <w:u w:val="single"/>
        </w:rPr>
      </w:pPr>
    </w:p>
    <w:p w14:paraId="6C0BFF41" w14:textId="77777777" w:rsidR="00E416E7" w:rsidRDefault="00E416E7">
      <w:pPr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14:paraId="7577E970" w14:textId="233B24ED" w:rsidR="00980D6C" w:rsidRPr="00FB7BC7" w:rsidRDefault="004A6C3E" w:rsidP="00CB5E3D">
      <w:pPr>
        <w:spacing w:line="360" w:lineRule="auto"/>
        <w:rPr>
          <w:b/>
          <w:bCs/>
          <w:sz w:val="22"/>
          <w:szCs w:val="22"/>
          <w:u w:val="single"/>
        </w:rPr>
      </w:pPr>
      <w:r w:rsidRPr="00FB7BC7">
        <w:rPr>
          <w:b/>
          <w:bCs/>
          <w:sz w:val="28"/>
          <w:u w:val="single"/>
        </w:rPr>
        <w:lastRenderedPageBreak/>
        <w:t>H</w:t>
      </w:r>
      <w:r w:rsidRPr="00FB7BC7">
        <w:rPr>
          <w:b/>
          <w:bCs/>
          <w:sz w:val="22"/>
          <w:u w:val="single"/>
        </w:rPr>
        <w:t>ONORS</w:t>
      </w:r>
      <w:r w:rsidR="00244C71" w:rsidRPr="00FB7BC7">
        <w:rPr>
          <w:b/>
          <w:bCs/>
          <w:sz w:val="22"/>
          <w:u w:val="single"/>
        </w:rPr>
        <w:t xml:space="preserve"> </w:t>
      </w:r>
      <w:r w:rsidR="00E416E7" w:rsidRPr="00FB7BC7">
        <w:rPr>
          <w:b/>
          <w:bCs/>
          <w:sz w:val="22"/>
          <w:u w:val="single"/>
        </w:rPr>
        <w:t>AND</w:t>
      </w:r>
      <w:r w:rsidR="00244C71" w:rsidRPr="00FB7BC7">
        <w:rPr>
          <w:b/>
          <w:bCs/>
          <w:sz w:val="22"/>
          <w:u w:val="single"/>
        </w:rPr>
        <w:t xml:space="preserve"> </w:t>
      </w:r>
      <w:r w:rsidR="00244C71" w:rsidRPr="00FB7BC7">
        <w:rPr>
          <w:b/>
          <w:bCs/>
          <w:sz w:val="28"/>
          <w:szCs w:val="28"/>
          <w:u w:val="single"/>
        </w:rPr>
        <w:t>F</w:t>
      </w:r>
      <w:r w:rsidR="00244C71" w:rsidRPr="00FB7BC7">
        <w:rPr>
          <w:b/>
          <w:bCs/>
          <w:sz w:val="22"/>
          <w:szCs w:val="22"/>
          <w:u w:val="single"/>
        </w:rPr>
        <w:t>ELLOWSHIPS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10"/>
        <w:gridCol w:w="8146"/>
      </w:tblGrid>
      <w:tr w:rsidR="00CF1A04" w14:paraId="2CF8AD56" w14:textId="77777777" w:rsidTr="00CF1A04">
        <w:trPr>
          <w:trHeight w:val="429"/>
        </w:trPr>
        <w:tc>
          <w:tcPr>
            <w:tcW w:w="1710" w:type="dxa"/>
          </w:tcPr>
          <w:p w14:paraId="22434F3A" w14:textId="77777777" w:rsidR="00B247EF" w:rsidRDefault="00B247EF" w:rsidP="00DB27A6">
            <w:r>
              <w:t>2016</w:t>
            </w:r>
          </w:p>
        </w:tc>
        <w:tc>
          <w:tcPr>
            <w:tcW w:w="8146" w:type="dxa"/>
          </w:tcPr>
          <w:p w14:paraId="0B433944" w14:textId="6BBB7111" w:rsidR="00B247EF" w:rsidRDefault="00B247EF" w:rsidP="00B247EF">
            <w:pPr>
              <w:spacing w:after="120"/>
            </w:pPr>
            <w:r>
              <w:t>Cornell Traineeship in Cross-Scale Biogeochemistry and Climate</w:t>
            </w:r>
            <w:r w:rsidR="00BA085C">
              <w:t xml:space="preserve"> (</w:t>
            </w:r>
            <w:r w:rsidR="00C77BFB">
              <w:t>NSF-</w:t>
            </w:r>
            <w:r w:rsidR="00BA085C">
              <w:t>IGERT) (two semesters of full funding)</w:t>
            </w:r>
          </w:p>
        </w:tc>
      </w:tr>
      <w:tr w:rsidR="00CF1A04" w14:paraId="4ECE700B" w14:textId="77777777" w:rsidTr="00CF1A04">
        <w:trPr>
          <w:trHeight w:val="429"/>
        </w:trPr>
        <w:tc>
          <w:tcPr>
            <w:tcW w:w="1710" w:type="dxa"/>
          </w:tcPr>
          <w:p w14:paraId="5B1E8898" w14:textId="77777777" w:rsidR="00244C71" w:rsidRDefault="00244C71" w:rsidP="00DB27A6">
            <w:r>
              <w:t>2016</w:t>
            </w:r>
          </w:p>
        </w:tc>
        <w:tc>
          <w:tcPr>
            <w:tcW w:w="8146" w:type="dxa"/>
          </w:tcPr>
          <w:p w14:paraId="3D6B0C94" w14:textId="7191E32C" w:rsidR="00244C71" w:rsidRPr="002D44F0" w:rsidRDefault="00244C71" w:rsidP="00244C71">
            <w:pPr>
              <w:spacing w:after="120"/>
            </w:pPr>
            <w:r>
              <w:t xml:space="preserve">Cornell University Graduate Fellowship </w:t>
            </w:r>
            <w:r w:rsidR="00BA085C">
              <w:t>(one semester full funding)</w:t>
            </w:r>
          </w:p>
        </w:tc>
      </w:tr>
      <w:tr w:rsidR="00CF1A04" w14:paraId="1E43474A" w14:textId="77777777" w:rsidTr="00CF1A04">
        <w:trPr>
          <w:trHeight w:val="398"/>
        </w:trPr>
        <w:tc>
          <w:tcPr>
            <w:tcW w:w="1710" w:type="dxa"/>
          </w:tcPr>
          <w:p w14:paraId="60AD2D83" w14:textId="77777777" w:rsidR="004A6C3E" w:rsidRDefault="004A6C3E" w:rsidP="00DB27A6">
            <w:r>
              <w:t>2014</w:t>
            </w:r>
          </w:p>
        </w:tc>
        <w:tc>
          <w:tcPr>
            <w:tcW w:w="8146" w:type="dxa"/>
          </w:tcPr>
          <w:p w14:paraId="6EB7DA6C" w14:textId="77777777" w:rsidR="004A6C3E" w:rsidRDefault="004A6C3E" w:rsidP="004A6C3E">
            <w:pPr>
              <w:spacing w:after="120"/>
            </w:pPr>
            <w:r w:rsidRPr="002D44F0">
              <w:t>Finalist for US Research Fulbright to Norway</w:t>
            </w:r>
          </w:p>
        </w:tc>
      </w:tr>
      <w:tr w:rsidR="00CF1A04" w14:paraId="7E711FCD" w14:textId="77777777" w:rsidTr="00CF1A04">
        <w:trPr>
          <w:trHeight w:val="398"/>
        </w:trPr>
        <w:tc>
          <w:tcPr>
            <w:tcW w:w="1710" w:type="dxa"/>
          </w:tcPr>
          <w:p w14:paraId="1612A4A6" w14:textId="77777777" w:rsidR="004A6C3E" w:rsidRDefault="004A6C3E" w:rsidP="00DB27A6">
            <w:r>
              <w:t>2014</w:t>
            </w:r>
          </w:p>
        </w:tc>
        <w:tc>
          <w:tcPr>
            <w:tcW w:w="8146" w:type="dxa"/>
          </w:tcPr>
          <w:p w14:paraId="644321B6" w14:textId="77777777" w:rsidR="004A6C3E" w:rsidRDefault="004A6C3E" w:rsidP="004A6C3E">
            <w:pPr>
              <w:spacing w:after="120"/>
            </w:pPr>
            <w:r w:rsidRPr="002D44F0">
              <w:t>Finalist for NCAA Post-Graduate Scholarship</w:t>
            </w:r>
          </w:p>
        </w:tc>
      </w:tr>
      <w:tr w:rsidR="00CF1A04" w14:paraId="04451C18" w14:textId="77777777" w:rsidTr="00CF1A04">
        <w:trPr>
          <w:trHeight w:val="398"/>
        </w:trPr>
        <w:tc>
          <w:tcPr>
            <w:tcW w:w="1710" w:type="dxa"/>
          </w:tcPr>
          <w:p w14:paraId="54DDEFC3" w14:textId="77777777" w:rsidR="00DB27A6" w:rsidRDefault="00DB27A6" w:rsidP="00DB27A6">
            <w:r>
              <w:t>2014</w:t>
            </w:r>
          </w:p>
        </w:tc>
        <w:tc>
          <w:tcPr>
            <w:tcW w:w="8146" w:type="dxa"/>
          </w:tcPr>
          <w:p w14:paraId="6143E215" w14:textId="25AA9EF3" w:rsidR="00DB27A6" w:rsidRPr="002D44F0" w:rsidRDefault="00DB27A6" w:rsidP="004A6C3E">
            <w:pPr>
              <w:spacing w:after="120"/>
            </w:pPr>
            <w:r>
              <w:t>Gottesman Award for Excellence in the Sciences and Athletics</w:t>
            </w:r>
            <w:r w:rsidR="00C77BFB">
              <w:t xml:space="preserve"> (Colgate University</w:t>
            </w:r>
            <w:r w:rsidR="00173FC3">
              <w:t xml:space="preserve"> Commencement Award</w:t>
            </w:r>
            <w:r w:rsidR="00C77BFB">
              <w:t>)</w:t>
            </w:r>
          </w:p>
        </w:tc>
      </w:tr>
    </w:tbl>
    <w:p w14:paraId="4E5AD79A" w14:textId="77777777" w:rsidR="00DB27A6" w:rsidRDefault="00DB27A6" w:rsidP="00CB5E3D">
      <w:pPr>
        <w:spacing w:after="120"/>
      </w:pPr>
    </w:p>
    <w:p w14:paraId="1C0929D8" w14:textId="7C070CCF" w:rsidR="003661A6" w:rsidRPr="00FB7BC7" w:rsidRDefault="00BA085C" w:rsidP="00EA5EF8">
      <w:pPr>
        <w:spacing w:after="120"/>
        <w:outlineLvl w:val="0"/>
        <w:rPr>
          <w:b/>
          <w:bCs/>
          <w:sz w:val="22"/>
          <w:szCs w:val="22"/>
          <w:u w:val="single"/>
        </w:rPr>
      </w:pPr>
      <w:r w:rsidRPr="00FB7BC7">
        <w:rPr>
          <w:b/>
          <w:bCs/>
          <w:sz w:val="28"/>
          <w:szCs w:val="28"/>
          <w:u w:val="single"/>
        </w:rPr>
        <w:t>R</w:t>
      </w:r>
      <w:r w:rsidRPr="00FB7BC7">
        <w:rPr>
          <w:b/>
          <w:bCs/>
          <w:sz w:val="22"/>
          <w:szCs w:val="22"/>
          <w:u w:val="single"/>
        </w:rPr>
        <w:t>ESEARCH</w:t>
      </w:r>
      <w:r w:rsidRPr="00FB7BC7">
        <w:rPr>
          <w:b/>
          <w:bCs/>
          <w:sz w:val="28"/>
          <w:szCs w:val="28"/>
          <w:u w:val="single"/>
        </w:rPr>
        <w:t xml:space="preserve"> </w:t>
      </w:r>
      <w:r w:rsidR="003661A6" w:rsidRPr="00FB7BC7">
        <w:rPr>
          <w:b/>
          <w:bCs/>
          <w:sz w:val="28"/>
          <w:szCs w:val="28"/>
          <w:u w:val="single"/>
        </w:rPr>
        <w:t>G</w:t>
      </w:r>
      <w:r w:rsidR="003661A6" w:rsidRPr="00FB7BC7">
        <w:rPr>
          <w:b/>
          <w:bCs/>
          <w:sz w:val="22"/>
          <w:szCs w:val="22"/>
          <w:u w:val="single"/>
        </w:rPr>
        <w:t>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7010"/>
      </w:tblGrid>
      <w:tr w:rsidR="00FE00CB" w14:paraId="06D953B6" w14:textId="77777777" w:rsidTr="00CB5E3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945F52" w14:textId="3F768D85" w:rsidR="00FE00CB" w:rsidRDefault="00FE00CB" w:rsidP="00FE00CB">
            <w:pPr>
              <w:spacing w:after="120"/>
            </w:pPr>
            <w:r>
              <w:t>2019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14:paraId="57197639" w14:textId="74494DF6" w:rsidR="00FE00CB" w:rsidRDefault="00FE00CB" w:rsidP="00FE00CB">
            <w:pPr>
              <w:spacing w:after="120"/>
            </w:pPr>
            <w:r>
              <w:t>Robert H. Whittaker Fund Grant ($800)</w:t>
            </w:r>
          </w:p>
        </w:tc>
      </w:tr>
      <w:tr w:rsidR="00FE00CB" w14:paraId="295C3877" w14:textId="77777777" w:rsidTr="00CB5E3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CF8943" w14:textId="52F42F2E" w:rsidR="00FE00CB" w:rsidRDefault="00FE00CB" w:rsidP="00FE00CB">
            <w:pPr>
              <w:spacing w:after="120"/>
            </w:pPr>
            <w:r>
              <w:t>2019</w:t>
            </w:r>
            <w:r w:rsidR="00CB5E3D">
              <w:t xml:space="preserve"> &amp; 2020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14:paraId="20D1BD69" w14:textId="30457940" w:rsidR="00FE00CB" w:rsidRPr="001154A7" w:rsidRDefault="00FE00CB" w:rsidP="00FE00CB">
            <w:pPr>
              <w:spacing w:after="120"/>
            </w:pPr>
            <w:r>
              <w:t>Sigma Xi</w:t>
            </w:r>
            <w:r w:rsidR="00C77BFB">
              <w:t xml:space="preserve"> Research Small Grants</w:t>
            </w:r>
            <w:r>
              <w:t xml:space="preserve"> ($</w:t>
            </w:r>
            <w:r w:rsidR="00CB5E3D">
              <w:t>1,475</w:t>
            </w:r>
            <w:r>
              <w:t>)</w:t>
            </w:r>
          </w:p>
        </w:tc>
      </w:tr>
      <w:tr w:rsidR="00FE00CB" w14:paraId="3342F2BC" w14:textId="77777777" w:rsidTr="00CB5E3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42521F" w14:textId="330CE5D2" w:rsidR="00FE00CB" w:rsidRDefault="00FE00CB" w:rsidP="00FE00CB">
            <w:pPr>
              <w:spacing w:after="120"/>
            </w:pPr>
            <w:r>
              <w:t>201</w:t>
            </w:r>
            <w:r w:rsidR="00CB5E3D">
              <w:t>7, 2019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14:paraId="525573A9" w14:textId="4D2BE352" w:rsidR="00FE00CB" w:rsidRDefault="00FE00CB" w:rsidP="00FE00CB">
            <w:pPr>
              <w:spacing w:after="120"/>
            </w:pPr>
            <w:r w:rsidRPr="001154A7">
              <w:t>Andrew W. Mellon Student Research Grant</w:t>
            </w:r>
            <w:r>
              <w:t xml:space="preserve"> ($1,</w:t>
            </w:r>
            <w:r w:rsidR="00CB5E3D">
              <w:t>875</w:t>
            </w:r>
            <w:r>
              <w:t>)</w:t>
            </w:r>
          </w:p>
        </w:tc>
      </w:tr>
      <w:tr w:rsidR="00FE00CB" w14:paraId="5291FC20" w14:textId="77777777" w:rsidTr="00CB5E3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FB47BA" w14:textId="7B642617" w:rsidR="00FE00CB" w:rsidRDefault="00FE00CB" w:rsidP="00FE00CB">
            <w:pPr>
              <w:spacing w:after="120"/>
            </w:pPr>
            <w:r>
              <w:t>2018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14:paraId="3EFB87B5" w14:textId="3E676AEE" w:rsidR="00FE00CB" w:rsidRDefault="00FE00CB" w:rsidP="00FE00CB">
            <w:pPr>
              <w:spacing w:after="120"/>
            </w:pPr>
            <w:r>
              <w:t xml:space="preserve">Paul P. </w:t>
            </w:r>
            <w:proofErr w:type="spellStart"/>
            <w:r>
              <w:t>Feeny</w:t>
            </w:r>
            <w:proofErr w:type="spellEnd"/>
            <w:r>
              <w:t xml:space="preserve"> Graduate Research Fund ($1,200)</w:t>
            </w:r>
          </w:p>
        </w:tc>
      </w:tr>
      <w:tr w:rsidR="00FE00CB" w14:paraId="4B6F7EF5" w14:textId="77777777" w:rsidTr="00CB5E3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EC43A8" w14:textId="0F666648" w:rsidR="00FE00CB" w:rsidRDefault="00FE00CB" w:rsidP="00FE00CB">
            <w:pPr>
              <w:spacing w:after="120"/>
            </w:pPr>
            <w:r>
              <w:t>2017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14:paraId="14EC61C5" w14:textId="1C4E8308" w:rsidR="00FE00CB" w:rsidRPr="001154A7" w:rsidRDefault="00FE00CB" w:rsidP="00FE00CB">
            <w:pPr>
              <w:spacing w:after="120"/>
            </w:pPr>
            <w:r>
              <w:t>Orenstein Fund Travel Grant ($1000)</w:t>
            </w:r>
          </w:p>
        </w:tc>
      </w:tr>
      <w:tr w:rsidR="00FE00CB" w14:paraId="77BFBBFD" w14:textId="77777777" w:rsidTr="00CB5E3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F970A7" w14:textId="119BE22F" w:rsidR="00FE00CB" w:rsidRDefault="00FE00CB" w:rsidP="00FE00CB">
            <w:pPr>
              <w:spacing w:after="120"/>
            </w:pPr>
            <w:r>
              <w:t>2017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14:paraId="25639109" w14:textId="023C6534" w:rsidR="00FE00CB" w:rsidRDefault="00FE00CB" w:rsidP="00FE00CB">
            <w:pPr>
              <w:spacing w:after="120"/>
            </w:pPr>
            <w:r w:rsidRPr="00201952">
              <w:t>Cross-scale Biogeochemistry and Climate Small Grant</w:t>
            </w:r>
            <w:r>
              <w:t xml:space="preserve"> ($4000)</w:t>
            </w:r>
          </w:p>
        </w:tc>
      </w:tr>
    </w:tbl>
    <w:p w14:paraId="07D47BDE" w14:textId="77777777" w:rsidR="003661A6" w:rsidRPr="00F17717" w:rsidRDefault="003661A6" w:rsidP="00C94FC2">
      <w:pPr>
        <w:spacing w:after="120"/>
        <w:jc w:val="center"/>
      </w:pPr>
    </w:p>
    <w:p w14:paraId="28B12E14" w14:textId="6E7940E6" w:rsidR="00D23FB0" w:rsidRPr="00FB7BC7" w:rsidRDefault="00D23FB0" w:rsidP="00EA5EF8">
      <w:pPr>
        <w:spacing w:after="120"/>
        <w:outlineLvl w:val="0"/>
        <w:rPr>
          <w:b/>
          <w:bCs/>
          <w:sz w:val="22"/>
          <w:u w:val="single"/>
        </w:rPr>
      </w:pPr>
      <w:r w:rsidRPr="00FB7BC7">
        <w:rPr>
          <w:b/>
          <w:bCs/>
          <w:sz w:val="28"/>
          <w:u w:val="single"/>
        </w:rPr>
        <w:t>P</w:t>
      </w:r>
      <w:r w:rsidRPr="00FB7BC7">
        <w:rPr>
          <w:b/>
          <w:bCs/>
          <w:sz w:val="22"/>
          <w:u w:val="single"/>
        </w:rPr>
        <w:t>RESENTATIONS</w:t>
      </w:r>
      <w:r w:rsidRPr="00FB7BC7">
        <w:rPr>
          <w:b/>
          <w:bCs/>
          <w:sz w:val="28"/>
          <w:u w:val="single"/>
        </w:rPr>
        <w:t xml:space="preserve"> </w:t>
      </w:r>
      <w:r w:rsidRPr="00FB7BC7">
        <w:rPr>
          <w:b/>
          <w:bCs/>
          <w:sz w:val="22"/>
          <w:szCs w:val="22"/>
          <w:u w:val="single"/>
        </w:rPr>
        <w:t>AND</w:t>
      </w:r>
      <w:r w:rsidRPr="00FB7BC7">
        <w:rPr>
          <w:b/>
          <w:bCs/>
          <w:sz w:val="28"/>
          <w:u w:val="single"/>
        </w:rPr>
        <w:t xml:space="preserve"> P</w:t>
      </w:r>
      <w:r w:rsidRPr="00FB7BC7">
        <w:rPr>
          <w:b/>
          <w:bCs/>
          <w:sz w:val="22"/>
          <w:u w:val="single"/>
        </w:rPr>
        <w:t>OSTERS</w:t>
      </w:r>
    </w:p>
    <w:tbl>
      <w:tblPr>
        <w:tblStyle w:val="TableGrid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820"/>
      </w:tblGrid>
      <w:tr w:rsidR="005174C6" w14:paraId="4494148C" w14:textId="77777777" w:rsidTr="00EA5EF8">
        <w:trPr>
          <w:trHeight w:val="967"/>
        </w:trPr>
        <w:tc>
          <w:tcPr>
            <w:tcW w:w="1550" w:type="dxa"/>
          </w:tcPr>
          <w:p w14:paraId="5510D550" w14:textId="0597F63E" w:rsidR="005174C6" w:rsidRDefault="005174C6" w:rsidP="00DB27A6">
            <w:r>
              <w:t>2019</w:t>
            </w:r>
          </w:p>
        </w:tc>
        <w:tc>
          <w:tcPr>
            <w:tcW w:w="7820" w:type="dxa"/>
          </w:tcPr>
          <w:p w14:paraId="01D43223" w14:textId="0834934C" w:rsidR="005174C6" w:rsidRPr="005174C6" w:rsidRDefault="005174C6" w:rsidP="00473D05">
            <w:pPr>
              <w:spacing w:after="120"/>
              <w:rPr>
                <w:b/>
                <w:bCs/>
              </w:rPr>
            </w:pPr>
            <w:r>
              <w:rPr>
                <w:b/>
              </w:rPr>
              <w:t xml:space="preserve">Jensen, K.H. </w:t>
            </w:r>
            <w:r>
              <w:rPr>
                <w:bCs/>
              </w:rPr>
              <w:t xml:space="preserve">&amp; Sparks, J.P. </w:t>
            </w:r>
            <w:r w:rsidRPr="005174C6">
              <w:rPr>
                <w:bCs/>
              </w:rPr>
              <w:t xml:space="preserve">Methods of inorganic carbon removal from </w:t>
            </w:r>
            <w:proofErr w:type="spellStart"/>
            <w:r w:rsidR="00CB5E3D">
              <w:rPr>
                <w:bCs/>
              </w:rPr>
              <w:t>A</w:t>
            </w:r>
            <w:r w:rsidRPr="005174C6">
              <w:rPr>
                <w:bCs/>
              </w:rPr>
              <w:t>ridisols</w:t>
            </w:r>
            <w:proofErr w:type="spellEnd"/>
            <w:r w:rsidRPr="005174C6">
              <w:rPr>
                <w:bCs/>
              </w:rPr>
              <w:t>: Implications for quantifying organic carbon pools in arid ecosystems</w:t>
            </w:r>
            <w:r>
              <w:rPr>
                <w:bCs/>
              </w:rPr>
              <w:t xml:space="preserve">. December 2019. Poster. </w:t>
            </w:r>
            <w:r>
              <w:t>American Geophysical Union Fall Meeting. San Francisco, CA.</w:t>
            </w:r>
          </w:p>
        </w:tc>
      </w:tr>
      <w:tr w:rsidR="00B9093A" w14:paraId="0461B5B3" w14:textId="77777777" w:rsidTr="00EA5EF8">
        <w:trPr>
          <w:trHeight w:val="967"/>
        </w:trPr>
        <w:tc>
          <w:tcPr>
            <w:tcW w:w="1550" w:type="dxa"/>
          </w:tcPr>
          <w:p w14:paraId="56E608B9" w14:textId="64442C61" w:rsidR="00B9093A" w:rsidRDefault="00B9093A" w:rsidP="00DB27A6">
            <w:r>
              <w:t>2018</w:t>
            </w:r>
          </w:p>
        </w:tc>
        <w:tc>
          <w:tcPr>
            <w:tcW w:w="7820" w:type="dxa"/>
          </w:tcPr>
          <w:p w14:paraId="51E97606" w14:textId="5B06E056" w:rsidR="00B9093A" w:rsidRDefault="00B9093A" w:rsidP="00473D05">
            <w:pPr>
              <w:spacing w:after="120"/>
              <w:rPr>
                <w:b/>
              </w:rPr>
            </w:pPr>
            <w:r>
              <w:rPr>
                <w:b/>
              </w:rPr>
              <w:t>Jensen, K.H.</w:t>
            </w:r>
            <w:r w:rsidR="005174C6">
              <w:rPr>
                <w:b/>
              </w:rPr>
              <w:t xml:space="preserve"> </w:t>
            </w:r>
            <w:r w:rsidR="005174C6">
              <w:rPr>
                <w:bCs/>
              </w:rPr>
              <w:t>&amp; Sparks, J.P.</w:t>
            </w:r>
            <w:r>
              <w:rPr>
                <w:b/>
              </w:rPr>
              <w:t xml:space="preserve"> </w:t>
            </w:r>
            <w:r>
              <w:t>Soil Organic Matter Stability Under Elevated CO</w:t>
            </w:r>
            <w:r w:rsidRPr="00473D05">
              <w:rPr>
                <w:vertAlign w:val="subscript"/>
              </w:rPr>
              <w:t>2</w:t>
            </w:r>
            <w:r>
              <w:t xml:space="preserve"> in the Mojave Desert. December 2018. Poster. American Geophysical Union Fall Meeting. Washington, D.C.</w:t>
            </w:r>
          </w:p>
        </w:tc>
      </w:tr>
      <w:tr w:rsidR="00EA5EF8" w14:paraId="570B2B81" w14:textId="77777777" w:rsidTr="00EA5EF8">
        <w:trPr>
          <w:trHeight w:val="967"/>
        </w:trPr>
        <w:tc>
          <w:tcPr>
            <w:tcW w:w="1550" w:type="dxa"/>
          </w:tcPr>
          <w:p w14:paraId="57114807" w14:textId="6290D5DE" w:rsidR="00EA5EF8" w:rsidRDefault="00EA5EF8" w:rsidP="00DB27A6">
            <w:r>
              <w:t>2016</w:t>
            </w:r>
          </w:p>
        </w:tc>
        <w:tc>
          <w:tcPr>
            <w:tcW w:w="7820" w:type="dxa"/>
          </w:tcPr>
          <w:p w14:paraId="4D051533" w14:textId="3C11E866" w:rsidR="00EA5EF8" w:rsidRPr="00EA5EF8" w:rsidRDefault="00EA5EF8" w:rsidP="00473D05">
            <w:pPr>
              <w:spacing w:after="120"/>
            </w:pPr>
            <w:r>
              <w:rPr>
                <w:b/>
              </w:rPr>
              <w:t xml:space="preserve">Jensen, K.H. </w:t>
            </w:r>
            <w:r>
              <w:t xml:space="preserve">Soil Organic Matter Stability Under Elevated </w:t>
            </w:r>
            <w:r w:rsidR="00473D05">
              <w:t>CO</w:t>
            </w:r>
            <w:r w:rsidR="00473D05" w:rsidRPr="00473D05">
              <w:rPr>
                <w:vertAlign w:val="subscript"/>
              </w:rPr>
              <w:t>2</w:t>
            </w:r>
            <w:r>
              <w:t xml:space="preserve"> in the Mojave Desert. December 2016. Presentation. Ecology and Evolutionary Biology December Symposium. Cornell University, </w:t>
            </w:r>
            <w:r w:rsidR="00473D05">
              <w:t xml:space="preserve">Ithaca, NY. </w:t>
            </w:r>
          </w:p>
        </w:tc>
      </w:tr>
      <w:tr w:rsidR="008321C7" w14:paraId="558C95BA" w14:textId="77777777" w:rsidTr="00EA5EF8">
        <w:trPr>
          <w:trHeight w:val="967"/>
        </w:trPr>
        <w:tc>
          <w:tcPr>
            <w:tcW w:w="1550" w:type="dxa"/>
          </w:tcPr>
          <w:p w14:paraId="52C81C27" w14:textId="77777777" w:rsidR="008321C7" w:rsidRDefault="008321C7" w:rsidP="00DB27A6">
            <w:r>
              <w:t>2014</w:t>
            </w:r>
          </w:p>
        </w:tc>
        <w:tc>
          <w:tcPr>
            <w:tcW w:w="7820" w:type="dxa"/>
          </w:tcPr>
          <w:p w14:paraId="61ECD3F7" w14:textId="77777777" w:rsidR="008321C7" w:rsidRDefault="008321C7" w:rsidP="00DB27A6">
            <w:pPr>
              <w:spacing w:after="120"/>
            </w:pPr>
            <w:r w:rsidRPr="00CF1A04">
              <w:rPr>
                <w:b/>
              </w:rPr>
              <w:t>Jensen, K. H.</w:t>
            </w:r>
            <w:r>
              <w:t xml:space="preserve"> Soil Status of Ethiopian Church Forests. May 2014.  Poster: Colgate Undergraduate Biology Research Symposium. Colgate University, Hamilton, NY. </w:t>
            </w:r>
          </w:p>
        </w:tc>
      </w:tr>
      <w:tr w:rsidR="008321C7" w14:paraId="5917A0E2" w14:textId="77777777" w:rsidTr="00EA5EF8">
        <w:trPr>
          <w:trHeight w:val="698"/>
        </w:trPr>
        <w:tc>
          <w:tcPr>
            <w:tcW w:w="1550" w:type="dxa"/>
          </w:tcPr>
          <w:p w14:paraId="0D58E919" w14:textId="77777777" w:rsidR="008321C7" w:rsidRDefault="008321C7" w:rsidP="00DB27A6">
            <w:r>
              <w:t>2014</w:t>
            </w:r>
          </w:p>
        </w:tc>
        <w:tc>
          <w:tcPr>
            <w:tcW w:w="7820" w:type="dxa"/>
          </w:tcPr>
          <w:p w14:paraId="26F32678" w14:textId="1E6FB334" w:rsidR="008321C7" w:rsidRDefault="008321C7" w:rsidP="00525224">
            <w:pPr>
              <w:spacing w:after="120"/>
            </w:pPr>
            <w:r w:rsidRPr="00CF1A04">
              <w:rPr>
                <w:b/>
              </w:rPr>
              <w:t>Jensen,</w:t>
            </w:r>
            <w:r w:rsidR="00CF1A04" w:rsidRPr="00CF1A04">
              <w:rPr>
                <w:b/>
              </w:rPr>
              <w:t xml:space="preserve"> K. H.</w:t>
            </w:r>
            <w:r w:rsidR="00CB5E3D">
              <w:rPr>
                <w:b/>
              </w:rPr>
              <w:t xml:space="preserve"> </w:t>
            </w:r>
            <w:r w:rsidR="00CB5E3D" w:rsidRPr="00CB5E3D">
              <w:rPr>
                <w:bCs/>
              </w:rPr>
              <w:t>&amp;</w:t>
            </w:r>
            <w:r w:rsidR="00C77BFB">
              <w:rPr>
                <w:bCs/>
              </w:rPr>
              <w:t xml:space="preserve"> </w:t>
            </w:r>
            <w:proofErr w:type="spellStart"/>
            <w:r w:rsidR="00C77BFB">
              <w:t>Chianese</w:t>
            </w:r>
            <w:proofErr w:type="spellEnd"/>
            <w:r w:rsidR="00C77BFB">
              <w:t>,</w:t>
            </w:r>
            <w:r w:rsidR="00CF1A04">
              <w:t xml:space="preserve"> </w:t>
            </w:r>
            <w:r>
              <w:t xml:space="preserve">A. R. </w:t>
            </w:r>
            <w:r w:rsidRPr="0046326F">
              <w:t xml:space="preserve">Iridium-catalyzed </w:t>
            </w:r>
            <w:proofErr w:type="spellStart"/>
            <w:r w:rsidRPr="0046326F">
              <w:t>acceptorless</w:t>
            </w:r>
            <w:proofErr w:type="spellEnd"/>
            <w:r w:rsidRPr="0046326F">
              <w:t xml:space="preserve"> dehydrogenation of alkanes.</w:t>
            </w:r>
            <w:r>
              <w:t xml:space="preserve"> March 2014. Poster: A</w:t>
            </w:r>
            <w:r w:rsidR="00C77BFB">
              <w:t>merican Chemical Society Annual Meeting.</w:t>
            </w:r>
            <w:r>
              <w:t xml:space="preserve"> Dallas, TX. </w:t>
            </w:r>
          </w:p>
        </w:tc>
      </w:tr>
      <w:tr w:rsidR="008321C7" w14:paraId="0B68AAA6" w14:textId="77777777" w:rsidTr="00EA5EF8">
        <w:trPr>
          <w:trHeight w:val="424"/>
        </w:trPr>
        <w:tc>
          <w:tcPr>
            <w:tcW w:w="1550" w:type="dxa"/>
          </w:tcPr>
          <w:p w14:paraId="7A83EF64" w14:textId="77777777" w:rsidR="008321C7" w:rsidRDefault="008321C7" w:rsidP="00DB27A6">
            <w:r>
              <w:lastRenderedPageBreak/>
              <w:t>2013</w:t>
            </w:r>
          </w:p>
          <w:p w14:paraId="3283C1BF" w14:textId="77777777" w:rsidR="008321C7" w:rsidRDefault="008321C7" w:rsidP="00DB27A6"/>
        </w:tc>
        <w:tc>
          <w:tcPr>
            <w:tcW w:w="7820" w:type="dxa"/>
          </w:tcPr>
          <w:p w14:paraId="03AC7DF4" w14:textId="2BF5CEDE" w:rsidR="008321C7" w:rsidRDefault="008321C7" w:rsidP="008321C7">
            <w:pPr>
              <w:spacing w:after="120"/>
            </w:pPr>
            <w:proofErr w:type="spellStart"/>
            <w:r>
              <w:t>Drance</w:t>
            </w:r>
            <w:proofErr w:type="spellEnd"/>
            <w:r>
              <w:t>, M.</w:t>
            </w:r>
            <w:r w:rsidR="00CB5E3D">
              <w:t xml:space="preserve"> &amp; </w:t>
            </w:r>
            <w:r w:rsidRPr="00CF1A04">
              <w:rPr>
                <w:b/>
              </w:rPr>
              <w:t>Jensen, K. H.</w:t>
            </w:r>
            <w:r>
              <w:t xml:space="preserve"> Synthesis of CNN Pincer Ligands. July 2013. Oral Presentation: Summer Organic Research Symposium. Hobart &amp; William Smith College; Geneva, NY.</w:t>
            </w:r>
          </w:p>
        </w:tc>
      </w:tr>
      <w:tr w:rsidR="008321C7" w14:paraId="509D968B" w14:textId="77777777" w:rsidTr="00EA5EF8">
        <w:trPr>
          <w:trHeight w:val="424"/>
        </w:trPr>
        <w:tc>
          <w:tcPr>
            <w:tcW w:w="1550" w:type="dxa"/>
          </w:tcPr>
          <w:p w14:paraId="3674F304" w14:textId="77777777" w:rsidR="008321C7" w:rsidRDefault="008321C7" w:rsidP="00DB27A6">
            <w:r>
              <w:t>2013</w:t>
            </w:r>
          </w:p>
        </w:tc>
        <w:tc>
          <w:tcPr>
            <w:tcW w:w="7820" w:type="dxa"/>
          </w:tcPr>
          <w:p w14:paraId="3F9BA1DE" w14:textId="6842262E" w:rsidR="008321C7" w:rsidRDefault="008321C7" w:rsidP="008321C7">
            <w:pPr>
              <w:spacing w:after="120"/>
            </w:pPr>
            <w:r>
              <w:t xml:space="preserve">Baez, M., </w:t>
            </w:r>
            <w:r w:rsidRPr="00CF1A04">
              <w:rPr>
                <w:b/>
              </w:rPr>
              <w:t>Jensen, K. H.</w:t>
            </w:r>
            <w:r>
              <w:t xml:space="preserve">, </w:t>
            </w:r>
            <w:proofErr w:type="spellStart"/>
            <w:r>
              <w:t>Lichtenaur</w:t>
            </w:r>
            <w:proofErr w:type="spellEnd"/>
            <w:r>
              <w:t xml:space="preserve">, C. O., Sperling, A.  Oh, Deer! Hamilton is Overabundant. December 2013. </w:t>
            </w:r>
            <w:r w:rsidR="00CB5E3D">
              <w:t>Invited</w:t>
            </w:r>
            <w:r>
              <w:t xml:space="preserve"> Community Forum</w:t>
            </w:r>
            <w:r w:rsidR="00CB5E3D">
              <w:t xml:space="preserve"> Presentation</w:t>
            </w:r>
            <w:r>
              <w:t>. Hamilton Central School; Hamilton, NY.</w:t>
            </w:r>
          </w:p>
        </w:tc>
      </w:tr>
      <w:tr w:rsidR="008321C7" w14:paraId="4596B58E" w14:textId="77777777" w:rsidTr="00EA5EF8">
        <w:trPr>
          <w:trHeight w:val="424"/>
        </w:trPr>
        <w:tc>
          <w:tcPr>
            <w:tcW w:w="1550" w:type="dxa"/>
          </w:tcPr>
          <w:p w14:paraId="0B380467" w14:textId="77777777" w:rsidR="008321C7" w:rsidRDefault="008321C7" w:rsidP="00DB27A6">
            <w:r>
              <w:t>2013</w:t>
            </w:r>
          </w:p>
        </w:tc>
        <w:tc>
          <w:tcPr>
            <w:tcW w:w="7820" w:type="dxa"/>
          </w:tcPr>
          <w:p w14:paraId="7F0D8AE7" w14:textId="1F0BB803" w:rsidR="008321C7" w:rsidRDefault="008321C7" w:rsidP="0064725C">
            <w:pPr>
              <w:spacing w:after="120"/>
            </w:pPr>
            <w:r w:rsidRPr="00CF1A04">
              <w:rPr>
                <w:b/>
              </w:rPr>
              <w:t>Jensen</w:t>
            </w:r>
            <w:r w:rsidR="00CF1A04" w:rsidRPr="00CF1A04">
              <w:rPr>
                <w:b/>
              </w:rPr>
              <w:t>, K. H.</w:t>
            </w:r>
            <w:r>
              <w:t xml:space="preserve"> </w:t>
            </w:r>
            <w:r w:rsidRPr="00B13B1B">
              <w:rPr>
                <w:i/>
              </w:rPr>
              <w:t>et al</w:t>
            </w:r>
            <w:r>
              <w:t xml:space="preserve">. Public Perception of Whitetail Deer in Hamilton, NY: Survey Results of Recommendations. Upstate Institute Student Research. October, 2013. </w:t>
            </w:r>
          </w:p>
        </w:tc>
      </w:tr>
      <w:tr w:rsidR="008321C7" w14:paraId="5148DB65" w14:textId="77777777" w:rsidTr="00EA5EF8">
        <w:trPr>
          <w:trHeight w:val="980"/>
        </w:trPr>
        <w:tc>
          <w:tcPr>
            <w:tcW w:w="1550" w:type="dxa"/>
          </w:tcPr>
          <w:p w14:paraId="41BFE952" w14:textId="77777777" w:rsidR="008321C7" w:rsidRDefault="008321C7" w:rsidP="00DB27A6">
            <w:r>
              <w:t>2012</w:t>
            </w:r>
          </w:p>
        </w:tc>
        <w:tc>
          <w:tcPr>
            <w:tcW w:w="7820" w:type="dxa"/>
          </w:tcPr>
          <w:p w14:paraId="7A66B55E" w14:textId="77777777" w:rsidR="008321C7" w:rsidRDefault="008321C7" w:rsidP="00525224">
            <w:pPr>
              <w:spacing w:after="120"/>
            </w:pPr>
            <w:r w:rsidRPr="00CF1A04">
              <w:rPr>
                <w:b/>
              </w:rPr>
              <w:t>Jensen, K. H.</w:t>
            </w:r>
            <w:r>
              <w:t xml:space="preserve"> Stoichiometric Reactivity of Catalytic Dehydrogenation. July 2012. Oral Presentation: Summer Organic Research Symposium. Hamilton College; Clinton, NY. </w:t>
            </w:r>
          </w:p>
        </w:tc>
      </w:tr>
    </w:tbl>
    <w:p w14:paraId="57FFC017" w14:textId="77777777" w:rsidR="00980D6C" w:rsidRDefault="00980D6C" w:rsidP="00980D6C">
      <w:pPr>
        <w:spacing w:after="120"/>
        <w:rPr>
          <w:sz w:val="28"/>
          <w:u w:val="single"/>
        </w:rPr>
      </w:pPr>
    </w:p>
    <w:p w14:paraId="6779202A" w14:textId="77777777" w:rsidR="00DF4347" w:rsidRPr="00FB7BC7" w:rsidRDefault="00DF4347" w:rsidP="00DF4347">
      <w:pPr>
        <w:spacing w:after="120"/>
        <w:outlineLvl w:val="0"/>
        <w:rPr>
          <w:b/>
          <w:bCs/>
          <w:sz w:val="22"/>
          <w:szCs w:val="22"/>
          <w:u w:val="single"/>
        </w:rPr>
      </w:pPr>
      <w:r w:rsidRPr="00FB7BC7">
        <w:rPr>
          <w:b/>
          <w:bCs/>
          <w:sz w:val="28"/>
          <w:szCs w:val="28"/>
          <w:u w:val="single"/>
        </w:rPr>
        <w:t>T</w:t>
      </w:r>
      <w:r w:rsidRPr="00FB7BC7">
        <w:rPr>
          <w:b/>
          <w:bCs/>
          <w:sz w:val="22"/>
          <w:szCs w:val="22"/>
          <w:u w:val="single"/>
        </w:rPr>
        <w:t>EACHING</w:t>
      </w:r>
      <w:r w:rsidRPr="00FB7BC7">
        <w:rPr>
          <w:b/>
          <w:bCs/>
          <w:u w:val="single"/>
        </w:rPr>
        <w:t xml:space="preserve"> </w:t>
      </w:r>
      <w:r w:rsidRPr="00FB7BC7">
        <w:rPr>
          <w:b/>
          <w:bCs/>
          <w:sz w:val="28"/>
          <w:szCs w:val="28"/>
          <w:u w:val="single"/>
        </w:rPr>
        <w:t>E</w:t>
      </w:r>
      <w:r w:rsidRPr="00FB7BC7">
        <w:rPr>
          <w:b/>
          <w:bCs/>
          <w:sz w:val="22"/>
          <w:szCs w:val="22"/>
          <w:u w:val="single"/>
        </w:rPr>
        <w:t>XPERIENCE</w:t>
      </w:r>
    </w:p>
    <w:p w14:paraId="052B443B" w14:textId="67E54786" w:rsidR="00C77BFB" w:rsidRDefault="00DF4347" w:rsidP="00DF4347">
      <w:pPr>
        <w:spacing w:after="120"/>
        <w:outlineLvl w:val="0"/>
      </w:pPr>
      <w:r>
        <w:t xml:space="preserve">Lab Instructor, Investigative Biology Labs- Cornell University (Fall 2018- </w:t>
      </w:r>
      <w:r w:rsidR="00CB5E3D">
        <w:t>Spring 2020</w:t>
      </w:r>
      <w:r w:rsidR="00BA085C">
        <w:t>; four semesters</w:t>
      </w:r>
      <w:r>
        <w:t>)</w:t>
      </w:r>
    </w:p>
    <w:p w14:paraId="57EEABB2" w14:textId="4F64E8AB" w:rsidR="00DF4347" w:rsidRPr="00B9093A" w:rsidRDefault="00DF4347" w:rsidP="00DF4347">
      <w:pPr>
        <w:spacing w:after="120"/>
        <w:outlineLvl w:val="0"/>
      </w:pPr>
      <w:r>
        <w:t>Teaching Assistant, Ecology and the Environment – Cornell University (Fall 2017</w:t>
      </w:r>
      <w:r w:rsidR="00BA085C">
        <w:t>; one semester</w:t>
      </w:r>
      <w:r>
        <w:t>)</w:t>
      </w:r>
    </w:p>
    <w:p w14:paraId="6112425D" w14:textId="1488C62D" w:rsidR="00CB5E3D" w:rsidRDefault="00CB5E3D" w:rsidP="00DF4347"/>
    <w:p w14:paraId="5E275E66" w14:textId="571B1772" w:rsidR="00CB5E3D" w:rsidRPr="00FB7BC7" w:rsidRDefault="00CB5E3D" w:rsidP="00CB5E3D">
      <w:pPr>
        <w:spacing w:line="360" w:lineRule="auto"/>
        <w:rPr>
          <w:b/>
          <w:bCs/>
          <w:u w:val="single"/>
        </w:rPr>
      </w:pPr>
      <w:r w:rsidRPr="00FB7BC7">
        <w:rPr>
          <w:b/>
          <w:bCs/>
          <w:sz w:val="28"/>
          <w:szCs w:val="28"/>
          <w:u w:val="single"/>
        </w:rPr>
        <w:t>P</w:t>
      </w:r>
      <w:r w:rsidRPr="00FB7BC7">
        <w:rPr>
          <w:b/>
          <w:bCs/>
          <w:sz w:val="22"/>
          <w:szCs w:val="22"/>
          <w:u w:val="single"/>
        </w:rPr>
        <w:t>ROFESSIONAL</w:t>
      </w:r>
      <w:r w:rsidRPr="00FB7BC7">
        <w:rPr>
          <w:b/>
          <w:bCs/>
          <w:u w:val="single"/>
        </w:rPr>
        <w:t xml:space="preserve"> </w:t>
      </w:r>
      <w:r w:rsidRPr="00FB7BC7">
        <w:rPr>
          <w:b/>
          <w:bCs/>
          <w:sz w:val="28"/>
          <w:szCs w:val="28"/>
          <w:u w:val="single"/>
        </w:rPr>
        <w:t>D</w:t>
      </w:r>
      <w:r w:rsidRPr="00FB7BC7">
        <w:rPr>
          <w:b/>
          <w:bCs/>
          <w:sz w:val="22"/>
          <w:szCs w:val="22"/>
          <w:u w:val="single"/>
        </w:rPr>
        <w:t>EVELOPMENT</w:t>
      </w:r>
    </w:p>
    <w:p w14:paraId="4DA0177D" w14:textId="3B9A57E7" w:rsidR="00CB5E3D" w:rsidRDefault="005F7EF0" w:rsidP="00CB5E3D">
      <w:pPr>
        <w:spacing w:after="120"/>
        <w:outlineLvl w:val="0"/>
      </w:pPr>
      <w:r>
        <w:t xml:space="preserve">Special Seminar in </w:t>
      </w:r>
      <w:r w:rsidR="00CB5E3D">
        <w:t>Pedagogy, Active Learning, and Education Research (</w:t>
      </w:r>
      <w:r w:rsidR="00BA085C">
        <w:t xml:space="preserve">Cornell University, </w:t>
      </w:r>
      <w:r w:rsidR="00CB5E3D">
        <w:t>Fall 2019)</w:t>
      </w:r>
    </w:p>
    <w:p w14:paraId="124DB94D" w14:textId="5BE513CA" w:rsidR="00CB5E3D" w:rsidRDefault="005F7EF0" w:rsidP="00CB5E3D">
      <w:pPr>
        <w:spacing w:after="120"/>
        <w:outlineLvl w:val="0"/>
      </w:pPr>
      <w:r w:rsidRPr="005F7EF0">
        <w:t xml:space="preserve">Special Seminar in Course Design and Discipline Based Education Research </w:t>
      </w:r>
      <w:r w:rsidR="00CB5E3D">
        <w:t>(</w:t>
      </w:r>
      <w:r w:rsidR="00BA085C">
        <w:t xml:space="preserve">Cornell University, </w:t>
      </w:r>
      <w:r w:rsidR="00CB5E3D">
        <w:t>Spring 2019)</w:t>
      </w:r>
    </w:p>
    <w:p w14:paraId="2D840260" w14:textId="4A3944A2" w:rsidR="00CB5E3D" w:rsidRDefault="00CB5E3D" w:rsidP="00CB5E3D">
      <w:pPr>
        <w:spacing w:after="120"/>
        <w:outlineLvl w:val="0"/>
      </w:pPr>
      <w:r>
        <w:t>Pedagogy for Teaching Assistants (</w:t>
      </w:r>
      <w:r w:rsidR="00BA085C">
        <w:t xml:space="preserve">Cornell University, </w:t>
      </w:r>
      <w:r>
        <w:t>Spring 2018)</w:t>
      </w:r>
    </w:p>
    <w:p w14:paraId="757D6D4D" w14:textId="27128644" w:rsidR="00CB5E3D" w:rsidRDefault="00CB5E3D" w:rsidP="00CB5E3D">
      <w:pPr>
        <w:spacing w:after="120"/>
        <w:outlineLvl w:val="0"/>
      </w:pPr>
      <w:r>
        <w:t xml:space="preserve">Stable Isotope </w:t>
      </w:r>
      <w:r w:rsidR="005F7EF0">
        <w:t xml:space="preserve">Intensive </w:t>
      </w:r>
      <w:r>
        <w:t xml:space="preserve">Course </w:t>
      </w:r>
      <w:r w:rsidR="005F7EF0">
        <w:t>(University of Utah, Summer 2017)</w:t>
      </w:r>
    </w:p>
    <w:p w14:paraId="43112C08" w14:textId="77777777" w:rsidR="00DF4347" w:rsidRDefault="00DF4347" w:rsidP="00DF4347"/>
    <w:p w14:paraId="2F28B761" w14:textId="29F06AB1" w:rsidR="00DF4347" w:rsidRPr="00FB7BC7" w:rsidRDefault="00DF4347" w:rsidP="00FB7BC7">
      <w:pPr>
        <w:spacing w:line="360" w:lineRule="auto"/>
        <w:outlineLvl w:val="0"/>
        <w:rPr>
          <w:b/>
          <w:bCs/>
          <w:u w:val="single"/>
        </w:rPr>
      </w:pPr>
      <w:r w:rsidRPr="00FB7BC7">
        <w:rPr>
          <w:b/>
          <w:bCs/>
          <w:sz w:val="28"/>
          <w:szCs w:val="28"/>
          <w:u w:val="single"/>
        </w:rPr>
        <w:t>O</w:t>
      </w:r>
      <w:r w:rsidRPr="00FB7BC7">
        <w:rPr>
          <w:b/>
          <w:bCs/>
          <w:sz w:val="22"/>
          <w:szCs w:val="22"/>
          <w:u w:val="single"/>
        </w:rPr>
        <w:t>UTREACH</w:t>
      </w:r>
      <w:r w:rsidR="005F7EF0" w:rsidRPr="00FB7BC7">
        <w:rPr>
          <w:b/>
          <w:bCs/>
          <w:u w:val="single"/>
        </w:rPr>
        <w:t>,</w:t>
      </w:r>
      <w:r w:rsidRPr="00FB7BC7">
        <w:rPr>
          <w:b/>
          <w:bCs/>
          <w:u w:val="single"/>
        </w:rPr>
        <w:t xml:space="preserve"> </w:t>
      </w:r>
      <w:r w:rsidRPr="00FB7BC7">
        <w:rPr>
          <w:b/>
          <w:bCs/>
          <w:sz w:val="28"/>
          <w:szCs w:val="28"/>
          <w:u w:val="single"/>
        </w:rPr>
        <w:t>S</w:t>
      </w:r>
      <w:r w:rsidR="00D2046F" w:rsidRPr="00FB7BC7">
        <w:rPr>
          <w:b/>
          <w:bCs/>
          <w:sz w:val="22"/>
          <w:szCs w:val="22"/>
          <w:u w:val="single"/>
        </w:rPr>
        <w:t>ERVICE</w:t>
      </w:r>
      <w:r w:rsidR="00C7079F" w:rsidRPr="00FB7BC7">
        <w:rPr>
          <w:b/>
          <w:bCs/>
          <w:sz w:val="22"/>
          <w:szCs w:val="22"/>
          <w:u w:val="single"/>
        </w:rPr>
        <w:t>,</w:t>
      </w:r>
      <w:r w:rsidR="005F7EF0" w:rsidRPr="00FB7BC7">
        <w:rPr>
          <w:b/>
          <w:bCs/>
          <w:sz w:val="22"/>
          <w:szCs w:val="22"/>
          <w:u w:val="single"/>
        </w:rPr>
        <w:t xml:space="preserve"> </w:t>
      </w:r>
      <w:r w:rsidR="00E416E7" w:rsidRPr="00FB7BC7">
        <w:rPr>
          <w:b/>
          <w:bCs/>
          <w:sz w:val="22"/>
          <w:szCs w:val="22"/>
          <w:u w:val="single"/>
        </w:rPr>
        <w:t>AND</w:t>
      </w:r>
      <w:r w:rsidR="005F7EF0" w:rsidRPr="00FB7BC7">
        <w:rPr>
          <w:b/>
          <w:bCs/>
          <w:sz w:val="22"/>
          <w:szCs w:val="22"/>
          <w:u w:val="single"/>
        </w:rPr>
        <w:t xml:space="preserve"> </w:t>
      </w:r>
      <w:r w:rsidR="005F7EF0" w:rsidRPr="00FB7BC7">
        <w:rPr>
          <w:b/>
          <w:bCs/>
          <w:sz w:val="28"/>
          <w:szCs w:val="28"/>
          <w:u w:val="single"/>
        </w:rPr>
        <w:t>L</w:t>
      </w:r>
      <w:r w:rsidR="005F7EF0" w:rsidRPr="00FB7BC7">
        <w:rPr>
          <w:b/>
          <w:bCs/>
          <w:sz w:val="22"/>
          <w:szCs w:val="22"/>
          <w:u w:val="single"/>
        </w:rPr>
        <w:t>EADERSHIP</w:t>
      </w:r>
    </w:p>
    <w:p w14:paraId="2D284EB6" w14:textId="678A434E" w:rsidR="00DF4347" w:rsidRDefault="00DF4347" w:rsidP="00DF4347">
      <w:r w:rsidRPr="00FB7BC7">
        <w:rPr>
          <w:b/>
          <w:bCs/>
        </w:rPr>
        <w:t xml:space="preserve">President </w:t>
      </w:r>
      <w:r w:rsidR="005F7EF0" w:rsidRPr="00FB7BC7">
        <w:rPr>
          <w:b/>
          <w:bCs/>
        </w:rPr>
        <w:t xml:space="preserve">of Cornell’s Biogeochemistry, Environmental Science and Sustainability GSA </w:t>
      </w:r>
      <w:r>
        <w:t xml:space="preserve">(2019- Present) </w:t>
      </w:r>
    </w:p>
    <w:p w14:paraId="43C274A2" w14:textId="4BD45C6A" w:rsidR="00DF4347" w:rsidRDefault="005F7EF0" w:rsidP="005F7EF0">
      <w:pPr>
        <w:pStyle w:val="ListParagraph"/>
        <w:numPr>
          <w:ilvl w:val="0"/>
          <w:numId w:val="5"/>
        </w:numPr>
      </w:pPr>
      <w:r>
        <w:t>Organized weekly interdepartmental seminar series of invited external speakers</w:t>
      </w:r>
    </w:p>
    <w:p w14:paraId="2CEA3A68" w14:textId="353834B2" w:rsidR="005F7EF0" w:rsidRDefault="005F7EF0" w:rsidP="005F7EF0">
      <w:pPr>
        <w:pStyle w:val="ListParagraph"/>
        <w:numPr>
          <w:ilvl w:val="0"/>
          <w:numId w:val="5"/>
        </w:numPr>
      </w:pPr>
      <w:r>
        <w:t>Held membership drive to increase student involvement and revive broad interest</w:t>
      </w:r>
    </w:p>
    <w:p w14:paraId="484A52D3" w14:textId="27F96E76" w:rsidR="005F7EF0" w:rsidRDefault="005F7EF0" w:rsidP="005F7EF0">
      <w:pPr>
        <w:pStyle w:val="ListParagraph"/>
        <w:numPr>
          <w:ilvl w:val="0"/>
          <w:numId w:val="5"/>
        </w:numPr>
      </w:pPr>
      <w:r>
        <w:t xml:space="preserve">Initiated </w:t>
      </w:r>
      <w:r w:rsidR="00C7079F">
        <w:t xml:space="preserve">new </w:t>
      </w:r>
      <w:r>
        <w:t xml:space="preserve">BESS professional development series </w:t>
      </w:r>
    </w:p>
    <w:p w14:paraId="713EE4E3" w14:textId="3E4463B0" w:rsidR="005F7EF0" w:rsidRDefault="005F7EF0" w:rsidP="005F7EF0">
      <w:pPr>
        <w:pStyle w:val="ListParagraph"/>
        <w:numPr>
          <w:ilvl w:val="0"/>
          <w:numId w:val="5"/>
        </w:numPr>
      </w:pPr>
      <w:r>
        <w:t xml:space="preserve">Worked with treasurer to reapply for and acquire new sources of funding </w:t>
      </w:r>
    </w:p>
    <w:p w14:paraId="56B5BDDF" w14:textId="1541E6E3" w:rsidR="00C16CB2" w:rsidRDefault="00C16CB2" w:rsidP="00DF4347"/>
    <w:p w14:paraId="1C4341E6" w14:textId="50653A0F" w:rsidR="00C16CB2" w:rsidRDefault="00C16CB2" w:rsidP="00DF4347">
      <w:r w:rsidRPr="00FB7BC7">
        <w:rPr>
          <w:b/>
          <w:bCs/>
        </w:rPr>
        <w:t>EEB Writing Retreats</w:t>
      </w:r>
      <w:r>
        <w:t xml:space="preserve"> (Summer 2019</w:t>
      </w:r>
      <w:r w:rsidR="00D2046F">
        <w:t xml:space="preserve"> &amp; Winter 2020</w:t>
      </w:r>
      <w:r>
        <w:t>)</w:t>
      </w:r>
    </w:p>
    <w:p w14:paraId="4E5DC9E6" w14:textId="306A9AE4" w:rsidR="00C16CB2" w:rsidRDefault="00C16CB2" w:rsidP="00DF4347">
      <w:r>
        <w:t xml:space="preserve">Implemented a new writing retreat program </w:t>
      </w:r>
      <w:r w:rsidR="00FB7BC7">
        <w:t>including</w:t>
      </w:r>
      <w:r>
        <w:t xml:space="preserve"> </w:t>
      </w:r>
      <w:r w:rsidR="00FB7BC7">
        <w:t>a</w:t>
      </w:r>
      <w:r>
        <w:t>cquir</w:t>
      </w:r>
      <w:r w:rsidR="00FB7BC7">
        <w:t>ing</w:t>
      </w:r>
      <w:r>
        <w:t xml:space="preserve"> funding, solicit</w:t>
      </w:r>
      <w:r w:rsidR="00FB7BC7">
        <w:t>ing</w:t>
      </w:r>
      <w:r>
        <w:t xml:space="preserve"> participants, and organiz</w:t>
      </w:r>
      <w:r w:rsidR="00FB7BC7">
        <w:t>ing</w:t>
      </w:r>
      <w:r>
        <w:t xml:space="preserve"> two-day writing retreat</w:t>
      </w:r>
      <w:r w:rsidR="005F7EF0">
        <w:t>s for EEB</w:t>
      </w:r>
      <w:r w:rsidR="00BA085C">
        <w:t xml:space="preserve"> grad students and faculty</w:t>
      </w:r>
      <w:r w:rsidR="005F7EF0">
        <w:t>.</w:t>
      </w:r>
    </w:p>
    <w:p w14:paraId="3872EF6D" w14:textId="2C57EDC2" w:rsidR="005174C6" w:rsidRDefault="005174C6" w:rsidP="00DF4347"/>
    <w:p w14:paraId="4448F80E" w14:textId="22B166A1" w:rsidR="005174C6" w:rsidRDefault="005174C6" w:rsidP="00DF4347">
      <w:r w:rsidRPr="00FB7BC7">
        <w:rPr>
          <w:b/>
          <w:bCs/>
        </w:rPr>
        <w:t xml:space="preserve">Grad Student Faculty Representative </w:t>
      </w:r>
      <w:r>
        <w:t>(Fall 2019- present)</w:t>
      </w:r>
    </w:p>
    <w:p w14:paraId="1ECA4B26" w14:textId="0ABAE9D6" w:rsidR="005174C6" w:rsidRDefault="005174C6" w:rsidP="00DF4347">
      <w:r>
        <w:t xml:space="preserve">Participate in </w:t>
      </w:r>
      <w:r w:rsidR="00C16CB2">
        <w:t xml:space="preserve">EEB </w:t>
      </w:r>
      <w:r>
        <w:t xml:space="preserve">faculty meetings </w:t>
      </w:r>
      <w:r w:rsidR="00C16CB2">
        <w:t>and take notes to communicate to all grad students.</w:t>
      </w:r>
    </w:p>
    <w:p w14:paraId="5318D656" w14:textId="77777777" w:rsidR="00A70422" w:rsidRDefault="00A70422" w:rsidP="00DF4347"/>
    <w:p w14:paraId="480FCE6B" w14:textId="4696D2B3" w:rsidR="00DF4347" w:rsidRDefault="00BA085C" w:rsidP="00DF4347">
      <w:r w:rsidRPr="00FB7BC7">
        <w:rPr>
          <w:b/>
          <w:bCs/>
        </w:rPr>
        <w:t xml:space="preserve">EEB </w:t>
      </w:r>
      <w:r w:rsidR="00DF4347" w:rsidRPr="00FB7BC7">
        <w:rPr>
          <w:b/>
          <w:bCs/>
        </w:rPr>
        <w:t>December Symposium Committee</w:t>
      </w:r>
      <w:r w:rsidR="00DF4347">
        <w:t xml:space="preserve"> (2018)</w:t>
      </w:r>
    </w:p>
    <w:p w14:paraId="216EB1F8" w14:textId="77777777" w:rsidR="00DF4347" w:rsidRDefault="00DF4347" w:rsidP="00DF4347">
      <w:r>
        <w:t xml:space="preserve">Solicited abstracts and organized over 40 speakers into sessions for an annual two-day research symposium in Cornell’s Department of Ecology and Evolution. </w:t>
      </w:r>
    </w:p>
    <w:p w14:paraId="2EAE3B6E" w14:textId="77777777" w:rsidR="00DF4347" w:rsidRDefault="00DF4347" w:rsidP="00DF4347"/>
    <w:p w14:paraId="6D2AB79C" w14:textId="77777777" w:rsidR="00DF4347" w:rsidRDefault="00DF4347" w:rsidP="00DF4347">
      <w:r w:rsidRPr="00FB7BC7">
        <w:rPr>
          <w:b/>
          <w:bCs/>
        </w:rPr>
        <w:t>BESS Alumni Coordinator</w:t>
      </w:r>
      <w:r>
        <w:t>- Cornell University (2017)</w:t>
      </w:r>
    </w:p>
    <w:p w14:paraId="1AD2D4E9" w14:textId="77777777" w:rsidR="00DF4347" w:rsidRDefault="00DF4347" w:rsidP="00DF4347">
      <w:r>
        <w:t xml:space="preserve">Organized a database of all alumni from Cornell’s Biogeochemistry, Environmental Science and Sustainability graduate student association.  </w:t>
      </w:r>
    </w:p>
    <w:p w14:paraId="253E9E3A" w14:textId="120AEA59" w:rsidR="00DF4347" w:rsidRDefault="00DF4347" w:rsidP="00DF4347"/>
    <w:p w14:paraId="47CD1699" w14:textId="6D712CE1" w:rsidR="00BA085C" w:rsidRDefault="00BA085C" w:rsidP="00DF4347">
      <w:r w:rsidRPr="00FB7BC7">
        <w:rPr>
          <w:b/>
          <w:bCs/>
        </w:rPr>
        <w:t>Expand Your Horizons</w:t>
      </w:r>
      <w:r w:rsidR="00173FC3" w:rsidRPr="00FB7BC7">
        <w:rPr>
          <w:b/>
          <w:bCs/>
        </w:rPr>
        <w:t xml:space="preserve"> (EYH) Conference</w:t>
      </w:r>
      <w:r>
        <w:t>- Cornell University (2018, 2019)</w:t>
      </w:r>
    </w:p>
    <w:p w14:paraId="22E5A2A7" w14:textId="7D807CB1" w:rsidR="00BA085C" w:rsidRDefault="00173FC3" w:rsidP="00DF4347">
      <w:r>
        <w:t xml:space="preserve">Buddy for </w:t>
      </w:r>
      <w:r w:rsidR="00FB7BC7">
        <w:t xml:space="preserve">middle school girl interested in STEM at 2018 conference. Assisted with workshop at Cornell Lab of Ornithology at 2019 conference.  </w:t>
      </w:r>
    </w:p>
    <w:p w14:paraId="2A04DEB6" w14:textId="77777777" w:rsidR="00BA085C" w:rsidRDefault="00BA085C" w:rsidP="00DF4347"/>
    <w:p w14:paraId="6E48D7A8" w14:textId="77777777" w:rsidR="00DF4347" w:rsidRDefault="00DF4347" w:rsidP="00DF4347">
      <w:proofErr w:type="spellStart"/>
      <w:r w:rsidRPr="00FB7BC7">
        <w:rPr>
          <w:b/>
          <w:bCs/>
        </w:rPr>
        <w:t>FemSTEM</w:t>
      </w:r>
      <w:proofErr w:type="spellEnd"/>
      <w:r w:rsidRPr="00FB7BC7">
        <w:rPr>
          <w:b/>
          <w:bCs/>
        </w:rPr>
        <w:t>- Cornell University</w:t>
      </w:r>
      <w:r>
        <w:t xml:space="preserve"> (2017)</w:t>
      </w:r>
    </w:p>
    <w:p w14:paraId="70DED3C0" w14:textId="2CC78DDD" w:rsidR="00B80D27" w:rsidRPr="002D44F0" w:rsidRDefault="00DF4347" w:rsidP="00B80D27">
      <w:r>
        <w:t>Work</w:t>
      </w:r>
      <w:r w:rsidR="00BA085C">
        <w:t>ed</w:t>
      </w:r>
      <w:r>
        <w:t xml:space="preserve"> one-on-one with an undergraduate woman at Cornell to advise and mentor on over-coming obstacles facing women and minorities in STEM fields. </w:t>
      </w:r>
    </w:p>
    <w:sectPr w:rsidR="00B80D27" w:rsidRPr="002D44F0" w:rsidSect="00173FC3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D25E4" w14:textId="77777777" w:rsidR="00DC192C" w:rsidRDefault="00DC192C" w:rsidP="00173FC3">
      <w:r>
        <w:separator/>
      </w:r>
    </w:p>
  </w:endnote>
  <w:endnote w:type="continuationSeparator" w:id="0">
    <w:p w14:paraId="121D27AD" w14:textId="77777777" w:rsidR="00DC192C" w:rsidRDefault="00DC192C" w:rsidP="0017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F8F53" w14:textId="77777777" w:rsidR="00DC192C" w:rsidRDefault="00DC192C" w:rsidP="00173FC3">
      <w:r>
        <w:separator/>
      </w:r>
    </w:p>
  </w:footnote>
  <w:footnote w:type="continuationSeparator" w:id="0">
    <w:p w14:paraId="683CA1BC" w14:textId="77777777" w:rsidR="00DC192C" w:rsidRDefault="00DC192C" w:rsidP="0017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55E2F" w14:textId="20012F84" w:rsidR="00173FC3" w:rsidRDefault="00173FC3">
    <w:pPr>
      <w:pStyle w:val="Header"/>
    </w:pPr>
    <w:r>
      <w:t>Kelsey H Jensen</w:t>
    </w:r>
  </w:p>
  <w:p w14:paraId="6888ADF9" w14:textId="621C4F1E" w:rsidR="00173FC3" w:rsidRDefault="00173FC3">
    <w:pPr>
      <w:pStyle w:val="Header"/>
    </w:pPr>
    <w:r>
      <w:t>CV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372F"/>
    <w:multiLevelType w:val="hybridMultilevel"/>
    <w:tmpl w:val="7BB8B65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ED0752A"/>
    <w:multiLevelType w:val="hybridMultilevel"/>
    <w:tmpl w:val="D49E7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32610"/>
    <w:multiLevelType w:val="hybridMultilevel"/>
    <w:tmpl w:val="CE7AB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893D26"/>
    <w:multiLevelType w:val="hybridMultilevel"/>
    <w:tmpl w:val="221AC388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C6699B"/>
    <w:multiLevelType w:val="hybridMultilevel"/>
    <w:tmpl w:val="61A45A3A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F0"/>
    <w:rsid w:val="00084E1A"/>
    <w:rsid w:val="00096508"/>
    <w:rsid w:val="000B21B8"/>
    <w:rsid w:val="000C16C3"/>
    <w:rsid w:val="000E32D9"/>
    <w:rsid w:val="001154A7"/>
    <w:rsid w:val="00133B6F"/>
    <w:rsid w:val="0015051C"/>
    <w:rsid w:val="001536FD"/>
    <w:rsid w:val="00164E92"/>
    <w:rsid w:val="00173FC3"/>
    <w:rsid w:val="001C6FC4"/>
    <w:rsid w:val="001C72A3"/>
    <w:rsid w:val="00201952"/>
    <w:rsid w:val="002337D1"/>
    <w:rsid w:val="00244C71"/>
    <w:rsid w:val="00280397"/>
    <w:rsid w:val="002A74FB"/>
    <w:rsid w:val="002B3CB0"/>
    <w:rsid w:val="002D44F0"/>
    <w:rsid w:val="002E082E"/>
    <w:rsid w:val="003556EF"/>
    <w:rsid w:val="003661A6"/>
    <w:rsid w:val="003E67FA"/>
    <w:rsid w:val="00433ABF"/>
    <w:rsid w:val="0046326F"/>
    <w:rsid w:val="00473D05"/>
    <w:rsid w:val="00486A4D"/>
    <w:rsid w:val="00494CFA"/>
    <w:rsid w:val="004A6C3E"/>
    <w:rsid w:val="005174C6"/>
    <w:rsid w:val="00523073"/>
    <w:rsid w:val="00525224"/>
    <w:rsid w:val="005C72DC"/>
    <w:rsid w:val="005F7EF0"/>
    <w:rsid w:val="00625692"/>
    <w:rsid w:val="0064725C"/>
    <w:rsid w:val="006930F5"/>
    <w:rsid w:val="006F3B03"/>
    <w:rsid w:val="0071694C"/>
    <w:rsid w:val="007972F3"/>
    <w:rsid w:val="007F5D1D"/>
    <w:rsid w:val="008321C7"/>
    <w:rsid w:val="008716A7"/>
    <w:rsid w:val="00874540"/>
    <w:rsid w:val="008B46B7"/>
    <w:rsid w:val="008B5818"/>
    <w:rsid w:val="008E1098"/>
    <w:rsid w:val="00925F1D"/>
    <w:rsid w:val="00927BB5"/>
    <w:rsid w:val="00980D6C"/>
    <w:rsid w:val="009924A5"/>
    <w:rsid w:val="00A43275"/>
    <w:rsid w:val="00A63465"/>
    <w:rsid w:val="00A70422"/>
    <w:rsid w:val="00A71539"/>
    <w:rsid w:val="00A85DED"/>
    <w:rsid w:val="00A94DC3"/>
    <w:rsid w:val="00A973C8"/>
    <w:rsid w:val="00A97BCB"/>
    <w:rsid w:val="00AF3223"/>
    <w:rsid w:val="00B13B1B"/>
    <w:rsid w:val="00B16395"/>
    <w:rsid w:val="00B247EF"/>
    <w:rsid w:val="00B6405E"/>
    <w:rsid w:val="00B80D27"/>
    <w:rsid w:val="00B85EAB"/>
    <w:rsid w:val="00B9093A"/>
    <w:rsid w:val="00BA085C"/>
    <w:rsid w:val="00BF34B8"/>
    <w:rsid w:val="00C16CB2"/>
    <w:rsid w:val="00C378B4"/>
    <w:rsid w:val="00C678BC"/>
    <w:rsid w:val="00C7079F"/>
    <w:rsid w:val="00C77BFB"/>
    <w:rsid w:val="00C94FC2"/>
    <w:rsid w:val="00C9713F"/>
    <w:rsid w:val="00C97A50"/>
    <w:rsid w:val="00CA5802"/>
    <w:rsid w:val="00CB5E3D"/>
    <w:rsid w:val="00CD775C"/>
    <w:rsid w:val="00CF1A04"/>
    <w:rsid w:val="00D2046F"/>
    <w:rsid w:val="00D23FB0"/>
    <w:rsid w:val="00D52D4B"/>
    <w:rsid w:val="00D65151"/>
    <w:rsid w:val="00D83C35"/>
    <w:rsid w:val="00DB27A6"/>
    <w:rsid w:val="00DB4B76"/>
    <w:rsid w:val="00DC192C"/>
    <w:rsid w:val="00DE2416"/>
    <w:rsid w:val="00DF4347"/>
    <w:rsid w:val="00E30A7C"/>
    <w:rsid w:val="00E4093F"/>
    <w:rsid w:val="00E416E7"/>
    <w:rsid w:val="00E637CE"/>
    <w:rsid w:val="00E655A1"/>
    <w:rsid w:val="00EA1FE1"/>
    <w:rsid w:val="00EA5EF8"/>
    <w:rsid w:val="00EB7B9F"/>
    <w:rsid w:val="00F17717"/>
    <w:rsid w:val="00F83F69"/>
    <w:rsid w:val="00FB1BEA"/>
    <w:rsid w:val="00FB7BC7"/>
    <w:rsid w:val="00FC5FF8"/>
    <w:rsid w:val="00FE00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F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0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1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F7EF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C72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72D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173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FC3"/>
  </w:style>
  <w:style w:type="paragraph" w:styleId="Footer">
    <w:name w:val="footer"/>
    <w:basedOn w:val="Normal"/>
    <w:link w:val="FooterChar"/>
    <w:unhideWhenUsed/>
    <w:rsid w:val="00173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FC3"/>
  </w:style>
  <w:style w:type="character" w:styleId="Hyperlink">
    <w:name w:val="Hyperlink"/>
    <w:basedOn w:val="DefaultParagraphFont"/>
    <w:unhideWhenUsed/>
    <w:rsid w:val="00FB7B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FB7B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7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lseyhjense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24918/cs.2020.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4E5A-41CC-2A4C-9A86-5964052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 University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Jensen</dc:creator>
  <cp:lastModifiedBy>Kelsey Holbrook Jensen</cp:lastModifiedBy>
  <cp:revision>10</cp:revision>
  <dcterms:created xsi:type="dcterms:W3CDTF">2020-01-14T21:01:00Z</dcterms:created>
  <dcterms:modified xsi:type="dcterms:W3CDTF">2020-11-20T01:48:00Z</dcterms:modified>
</cp:coreProperties>
</file>